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8E0C82" w:rsidRDefault="00A2780F" w:rsidP="00AF2340">
      <w:pPr>
        <w:spacing w:after="160" w:line="360" w:lineRule="auto"/>
        <w:jc w:val="both"/>
        <w:rPr>
          <w:rFonts w:ascii="Palatino Linotype" w:hAnsi="Palatino Linotype"/>
        </w:rPr>
      </w:pPr>
      <w:bookmarkStart w:id="0" w:name="_GoBack"/>
      <w:bookmarkEnd w:id="0"/>
      <w:r w:rsidRPr="008E0C82">
        <w:rPr>
          <w:rFonts w:ascii="Palatino Linotype" w:hAnsi="Palatino Linotype"/>
        </w:rPr>
        <w:t>Resolución</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rPr>
        <w:t>Pleno</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rPr>
        <w:t>Instituto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Transparencia,</w:t>
      </w:r>
      <w:r w:rsidR="00D730A4" w:rsidRPr="008E0C82">
        <w:rPr>
          <w:rFonts w:ascii="Palatino Linotype" w:hAnsi="Palatino Linotype"/>
        </w:rPr>
        <w:t xml:space="preserve"> </w:t>
      </w:r>
      <w:r w:rsidRPr="008E0C82">
        <w:rPr>
          <w:rFonts w:ascii="Palatino Linotype" w:hAnsi="Palatino Linotype"/>
        </w:rPr>
        <w:t>Acceso</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Información</w:t>
      </w:r>
      <w:r w:rsidR="00D730A4" w:rsidRPr="008E0C82">
        <w:rPr>
          <w:rFonts w:ascii="Palatino Linotype" w:hAnsi="Palatino Linotype"/>
        </w:rPr>
        <w:t xml:space="preserve"> </w:t>
      </w:r>
      <w:r w:rsidRPr="008E0C82">
        <w:rPr>
          <w:rFonts w:ascii="Palatino Linotype" w:hAnsi="Palatino Linotype"/>
        </w:rPr>
        <w:t>Pública</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Protección</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Datos</w:t>
      </w:r>
      <w:r w:rsidR="00D730A4" w:rsidRPr="008E0C82">
        <w:rPr>
          <w:rFonts w:ascii="Palatino Linotype" w:hAnsi="Palatino Linotype"/>
        </w:rPr>
        <w:t xml:space="preserve"> </w:t>
      </w:r>
      <w:r w:rsidRPr="008E0C82">
        <w:rPr>
          <w:rFonts w:ascii="Palatino Linotype" w:hAnsi="Palatino Linotype"/>
        </w:rPr>
        <w:t>Personales</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rPr>
        <w:t>Estado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México</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Municipios,</w:t>
      </w:r>
      <w:r w:rsidR="00D730A4" w:rsidRPr="008E0C82">
        <w:rPr>
          <w:rFonts w:ascii="Palatino Linotype" w:hAnsi="Palatino Linotype"/>
        </w:rPr>
        <w:t xml:space="preserve"> </w:t>
      </w:r>
      <w:r w:rsidRPr="008E0C82">
        <w:rPr>
          <w:rFonts w:ascii="Palatino Linotype" w:hAnsi="Palatino Linotype"/>
        </w:rPr>
        <w:t>con</w:t>
      </w:r>
      <w:r w:rsidR="00D730A4" w:rsidRPr="008E0C82">
        <w:rPr>
          <w:rFonts w:ascii="Palatino Linotype" w:hAnsi="Palatino Linotype"/>
        </w:rPr>
        <w:t xml:space="preserve"> </w:t>
      </w:r>
      <w:r w:rsidRPr="008E0C82">
        <w:rPr>
          <w:rFonts w:ascii="Palatino Linotype" w:hAnsi="Palatino Linotype"/>
        </w:rPr>
        <w:t>domicilio</w:t>
      </w:r>
      <w:r w:rsidR="00D730A4" w:rsidRPr="008E0C82">
        <w:rPr>
          <w:rFonts w:ascii="Palatino Linotype" w:hAnsi="Palatino Linotype"/>
        </w:rPr>
        <w:t xml:space="preserve"> </w:t>
      </w: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Metepec,</w:t>
      </w:r>
      <w:r w:rsidR="00D730A4" w:rsidRPr="008E0C82">
        <w:rPr>
          <w:rFonts w:ascii="Palatino Linotype" w:hAnsi="Palatino Linotype"/>
        </w:rPr>
        <w:t xml:space="preserve"> </w:t>
      </w:r>
      <w:r w:rsidRPr="008E0C82">
        <w:rPr>
          <w:rFonts w:ascii="Palatino Linotype" w:hAnsi="Palatino Linotype"/>
        </w:rPr>
        <w:t>Estado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México,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fecha</w:t>
      </w:r>
      <w:r w:rsidR="00D730A4" w:rsidRPr="008E0C82">
        <w:rPr>
          <w:rFonts w:ascii="Palatino Linotype" w:hAnsi="Palatino Linotype"/>
        </w:rPr>
        <w:t xml:space="preserve"> </w:t>
      </w:r>
      <w:r w:rsidR="00DE1643">
        <w:rPr>
          <w:rFonts w:ascii="Palatino Linotype" w:hAnsi="Palatino Linotype"/>
        </w:rPr>
        <w:t>veinti</w:t>
      </w:r>
      <w:r w:rsidR="00AB15B1">
        <w:rPr>
          <w:rFonts w:ascii="Palatino Linotype" w:hAnsi="Palatino Linotype"/>
        </w:rPr>
        <w:t>nueve</w:t>
      </w:r>
      <w:r w:rsidR="008D768E" w:rsidRPr="008E0C82">
        <w:rPr>
          <w:rFonts w:ascii="Palatino Linotype" w:hAnsi="Palatino Linotype"/>
        </w:rPr>
        <w:t xml:space="preserve"> de agosto </w:t>
      </w:r>
      <w:r w:rsidR="00A30049" w:rsidRPr="008E0C82">
        <w:rPr>
          <w:rFonts w:ascii="Palatino Linotype" w:hAnsi="Palatino Linotype"/>
        </w:rPr>
        <w:t>de</w:t>
      </w:r>
      <w:r w:rsidR="00D730A4" w:rsidRPr="008E0C82">
        <w:rPr>
          <w:rFonts w:ascii="Palatino Linotype" w:hAnsi="Palatino Linotype"/>
        </w:rPr>
        <w:t xml:space="preserve"> </w:t>
      </w:r>
      <w:r w:rsidR="00A30049" w:rsidRPr="008E0C82">
        <w:rPr>
          <w:rFonts w:ascii="Palatino Linotype" w:hAnsi="Palatino Linotype"/>
        </w:rPr>
        <w:t>dos</w:t>
      </w:r>
      <w:r w:rsidR="00D730A4" w:rsidRPr="008E0C82">
        <w:rPr>
          <w:rFonts w:ascii="Palatino Linotype" w:hAnsi="Palatino Linotype"/>
        </w:rPr>
        <w:t xml:space="preserve"> </w:t>
      </w:r>
      <w:r w:rsidR="00A30049" w:rsidRPr="008E0C82">
        <w:rPr>
          <w:rFonts w:ascii="Palatino Linotype" w:hAnsi="Palatino Linotype"/>
        </w:rPr>
        <w:t>mil</w:t>
      </w:r>
      <w:r w:rsidR="00D730A4" w:rsidRPr="008E0C82">
        <w:rPr>
          <w:rFonts w:ascii="Palatino Linotype" w:hAnsi="Palatino Linotype"/>
        </w:rPr>
        <w:t xml:space="preserve"> </w:t>
      </w:r>
      <w:r w:rsidR="00A30049" w:rsidRPr="008E0C82">
        <w:rPr>
          <w:rFonts w:ascii="Palatino Linotype" w:hAnsi="Palatino Linotype"/>
        </w:rPr>
        <w:t>dieciocho</w:t>
      </w:r>
      <w:r w:rsidRPr="008E0C82">
        <w:rPr>
          <w:rFonts w:ascii="Palatino Linotype" w:hAnsi="Palatino Linotype"/>
        </w:rPr>
        <w:t>.</w:t>
      </w:r>
    </w:p>
    <w:p w:rsidR="00F413DE" w:rsidRPr="008E0C82" w:rsidRDefault="00F413DE" w:rsidP="00631CAB">
      <w:pPr>
        <w:spacing w:before="120" w:after="120" w:line="360" w:lineRule="auto"/>
        <w:jc w:val="both"/>
        <w:rPr>
          <w:rFonts w:ascii="Palatino Linotype" w:hAnsi="Palatino Linotype"/>
        </w:rPr>
      </w:pPr>
      <w:r w:rsidRPr="008E0C82">
        <w:rPr>
          <w:rFonts w:ascii="Palatino Linotype" w:hAnsi="Palatino Linotype"/>
          <w:b/>
        </w:rPr>
        <w:t>VISTO</w:t>
      </w:r>
      <w:r w:rsidR="00D730A4" w:rsidRPr="008E0C82">
        <w:rPr>
          <w:rFonts w:ascii="Palatino Linotype" w:hAnsi="Palatino Linotype"/>
        </w:rPr>
        <w:t xml:space="preserve"> </w:t>
      </w:r>
      <w:r w:rsidR="00DD5205" w:rsidRPr="008E0C82">
        <w:rPr>
          <w:rFonts w:ascii="Palatino Linotype" w:hAnsi="Palatino Linotype"/>
        </w:rPr>
        <w:t>el</w:t>
      </w:r>
      <w:r w:rsidR="00D730A4" w:rsidRPr="008E0C82">
        <w:rPr>
          <w:rFonts w:ascii="Palatino Linotype" w:hAnsi="Palatino Linotype"/>
        </w:rPr>
        <w:t xml:space="preserve"> </w:t>
      </w:r>
      <w:r w:rsidRPr="008E0C82">
        <w:rPr>
          <w:rFonts w:ascii="Palatino Linotype" w:hAnsi="Palatino Linotype"/>
        </w:rPr>
        <w:t>expediente</w:t>
      </w:r>
      <w:r w:rsidR="00D730A4" w:rsidRPr="008E0C82">
        <w:rPr>
          <w:rFonts w:ascii="Palatino Linotype" w:hAnsi="Palatino Linotype"/>
        </w:rPr>
        <w:t xml:space="preserve"> </w:t>
      </w:r>
      <w:r w:rsidRPr="008E0C82">
        <w:rPr>
          <w:rFonts w:ascii="Palatino Linotype" w:hAnsi="Palatino Linotype"/>
        </w:rPr>
        <w:t>formado</w:t>
      </w:r>
      <w:r w:rsidR="00D730A4" w:rsidRPr="008E0C82">
        <w:rPr>
          <w:rFonts w:ascii="Palatino Linotype" w:hAnsi="Palatino Linotype"/>
        </w:rPr>
        <w:t xml:space="preserve"> </w:t>
      </w:r>
      <w:r w:rsidRPr="008E0C82">
        <w:rPr>
          <w:rFonts w:ascii="Palatino Linotype" w:hAnsi="Palatino Linotype"/>
        </w:rPr>
        <w:t>con</w:t>
      </w:r>
      <w:r w:rsidR="00D730A4" w:rsidRPr="008E0C82">
        <w:rPr>
          <w:rFonts w:ascii="Palatino Linotype" w:hAnsi="Palatino Linotype"/>
        </w:rPr>
        <w:t xml:space="preserve"> </w:t>
      </w:r>
      <w:r w:rsidRPr="008E0C82">
        <w:rPr>
          <w:rFonts w:ascii="Palatino Linotype" w:hAnsi="Palatino Linotype"/>
        </w:rPr>
        <w:t>motivo</w:t>
      </w:r>
      <w:r w:rsidR="00D730A4" w:rsidRPr="008E0C82">
        <w:rPr>
          <w:rFonts w:ascii="Palatino Linotype" w:hAnsi="Palatino Linotype"/>
        </w:rPr>
        <w:t xml:space="preserve"> </w:t>
      </w:r>
      <w:r w:rsidRPr="008E0C82">
        <w:rPr>
          <w:rFonts w:ascii="Palatino Linotype" w:hAnsi="Palatino Linotype"/>
        </w:rPr>
        <w:t>de</w:t>
      </w:r>
      <w:r w:rsidR="00DD5205" w:rsidRPr="008E0C82">
        <w:rPr>
          <w:rFonts w:ascii="Palatino Linotype" w:hAnsi="Palatino Linotype"/>
        </w:rPr>
        <w:t>l</w:t>
      </w:r>
      <w:r w:rsidR="00D730A4" w:rsidRPr="008E0C82">
        <w:rPr>
          <w:rFonts w:ascii="Palatino Linotype" w:hAnsi="Palatino Linotype"/>
        </w:rPr>
        <w:t xml:space="preserve"> </w:t>
      </w:r>
      <w:r w:rsidRPr="008E0C82">
        <w:rPr>
          <w:rFonts w:ascii="Palatino Linotype" w:hAnsi="Palatino Linotype"/>
        </w:rPr>
        <w:t>recurso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revisión</w:t>
      </w:r>
      <w:r w:rsidR="00D730A4" w:rsidRPr="008E0C82">
        <w:rPr>
          <w:rFonts w:ascii="Palatino Linotype" w:hAnsi="Palatino Linotype"/>
        </w:rPr>
        <w:t xml:space="preserve"> </w:t>
      </w:r>
      <w:r w:rsidR="00F37384" w:rsidRPr="008E0C82">
        <w:rPr>
          <w:rFonts w:ascii="Palatino Linotype" w:hAnsi="Palatino Linotype"/>
          <w:b/>
        </w:rPr>
        <w:t>0</w:t>
      </w:r>
      <w:r w:rsidR="00C462BA" w:rsidRPr="008E0C82">
        <w:rPr>
          <w:rFonts w:ascii="Palatino Linotype" w:hAnsi="Palatino Linotype"/>
          <w:b/>
        </w:rPr>
        <w:t>2</w:t>
      </w:r>
      <w:r w:rsidR="00DE1643">
        <w:rPr>
          <w:rFonts w:ascii="Palatino Linotype" w:hAnsi="Palatino Linotype"/>
          <w:b/>
        </w:rPr>
        <w:t>28</w:t>
      </w:r>
      <w:r w:rsidR="009D1A28" w:rsidRPr="008E0C82">
        <w:rPr>
          <w:rFonts w:ascii="Palatino Linotype" w:hAnsi="Palatino Linotype"/>
          <w:b/>
        </w:rPr>
        <w:t>7</w:t>
      </w:r>
      <w:r w:rsidR="00FA528A" w:rsidRPr="008E0C82">
        <w:rPr>
          <w:rFonts w:ascii="Palatino Linotype" w:hAnsi="Palatino Linotype"/>
          <w:b/>
        </w:rPr>
        <w:t>/INFOEM/IP/RR/2018</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promovido</w:t>
      </w:r>
      <w:r w:rsidR="00D730A4" w:rsidRPr="008E0C82">
        <w:rPr>
          <w:rFonts w:ascii="Palatino Linotype" w:hAnsi="Palatino Linotype"/>
        </w:rPr>
        <w:t xml:space="preserve"> </w:t>
      </w:r>
      <w:r w:rsidRPr="008E0C82">
        <w:rPr>
          <w:rFonts w:ascii="Palatino Linotype" w:hAnsi="Palatino Linotype"/>
        </w:rPr>
        <w:t>por</w:t>
      </w:r>
      <w:r w:rsidR="00E6045D" w:rsidRPr="008E0C82">
        <w:rPr>
          <w:rFonts w:ascii="Palatino Linotype" w:hAnsi="Palatino Linotype" w:cs="Arial"/>
        </w:rPr>
        <w:t xml:space="preserve"> </w:t>
      </w:r>
      <w:r w:rsidR="00A20BF0" w:rsidRPr="00A20BF0">
        <w:rPr>
          <w:rFonts w:ascii="Palatino Linotype" w:hAnsi="Palatino Linotype" w:cs="Arial"/>
          <w:b/>
        </w:rPr>
        <w:t>XXXXXXX XX XX XXXXXXXX</w:t>
      </w:r>
      <w:r w:rsidR="00E6045D" w:rsidRPr="008E0C82">
        <w:rPr>
          <w:rFonts w:ascii="Palatino Linotype" w:hAnsi="Palatino Linotype" w:cs="Arial"/>
          <w:b/>
        </w:rPr>
        <w:t xml:space="preserve">, </w:t>
      </w:r>
      <w:r w:rsidR="00E6045D" w:rsidRPr="008E0C82">
        <w:rPr>
          <w:rFonts w:ascii="Palatino Linotype" w:hAnsi="Palatino Linotype" w:cs="Arial"/>
        </w:rPr>
        <w:t>en lo sucesivo</w:t>
      </w:r>
      <w:r w:rsidR="00F37384" w:rsidRPr="008E0C82">
        <w:rPr>
          <w:rFonts w:ascii="Palatino Linotype" w:hAnsi="Palatino Linotype" w:cs="Arial"/>
          <w:b/>
        </w:rPr>
        <w:t xml:space="preserve"> </w:t>
      </w:r>
      <w:r w:rsidR="00DE1643">
        <w:rPr>
          <w:rFonts w:ascii="Palatino Linotype" w:hAnsi="Palatino Linotype" w:cs="Arial"/>
          <w:b/>
        </w:rPr>
        <w:t>EL</w:t>
      </w:r>
      <w:r w:rsidR="00C462BA" w:rsidRPr="008E0C82">
        <w:rPr>
          <w:rFonts w:ascii="Palatino Linotype" w:hAnsi="Palatino Linotype" w:cs="Arial"/>
          <w:b/>
        </w:rPr>
        <w:t xml:space="preserve"> RECURRENTE</w:t>
      </w:r>
      <w:r w:rsidR="00E6045D" w:rsidRPr="008E0C82">
        <w:rPr>
          <w:rFonts w:ascii="Palatino Linotype" w:hAnsi="Palatino Linotype" w:cs="Arial"/>
          <w:b/>
        </w:rPr>
        <w:t>,</w:t>
      </w:r>
      <w:r w:rsidR="00D730A4" w:rsidRPr="008E0C82">
        <w:rPr>
          <w:rFonts w:ascii="Palatino Linotype" w:hAnsi="Palatino Linotype"/>
        </w:rPr>
        <w:t xml:space="preserve"> </w:t>
      </w: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contra</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respuesta</w:t>
      </w:r>
      <w:r w:rsidR="00D730A4" w:rsidRPr="008E0C82">
        <w:rPr>
          <w:rFonts w:ascii="Palatino Linotype" w:hAnsi="Palatino Linotype"/>
        </w:rPr>
        <w:t xml:space="preserve"> </w:t>
      </w:r>
      <w:r w:rsidRPr="008E0C82">
        <w:rPr>
          <w:rFonts w:ascii="Palatino Linotype" w:hAnsi="Palatino Linotype"/>
        </w:rPr>
        <w:t>emitida</w:t>
      </w:r>
      <w:r w:rsidR="00D730A4" w:rsidRPr="008E0C82">
        <w:rPr>
          <w:rFonts w:ascii="Palatino Linotype" w:hAnsi="Palatino Linotype"/>
        </w:rPr>
        <w:t xml:space="preserve"> </w:t>
      </w:r>
      <w:r w:rsidRPr="008E0C82">
        <w:rPr>
          <w:rFonts w:ascii="Palatino Linotype" w:hAnsi="Palatino Linotype"/>
        </w:rPr>
        <w:t>por</w:t>
      </w:r>
      <w:r w:rsidR="00D730A4" w:rsidRPr="008E0C82">
        <w:rPr>
          <w:rFonts w:ascii="Palatino Linotype" w:hAnsi="Palatino Linotype"/>
        </w:rPr>
        <w:t xml:space="preserve"> </w:t>
      </w:r>
      <w:r w:rsidR="00DE1643">
        <w:rPr>
          <w:rFonts w:ascii="Palatino Linotype" w:hAnsi="Palatino Linotype"/>
        </w:rPr>
        <w:t>el</w:t>
      </w:r>
      <w:r w:rsidR="00D730A4" w:rsidRPr="008E0C82">
        <w:rPr>
          <w:rFonts w:ascii="Palatino Linotype" w:hAnsi="Palatino Linotype"/>
        </w:rPr>
        <w:t xml:space="preserve"> </w:t>
      </w:r>
      <w:r w:rsidR="00DE1643" w:rsidRPr="00DE1643">
        <w:rPr>
          <w:rFonts w:ascii="Palatino Linotype" w:hAnsi="Palatino Linotype"/>
          <w:b/>
        </w:rPr>
        <w:t>Ayuntamiento de Otzolotepec</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lo</w:t>
      </w:r>
      <w:r w:rsidR="00D730A4" w:rsidRPr="008E0C82">
        <w:rPr>
          <w:rFonts w:ascii="Palatino Linotype" w:hAnsi="Palatino Linotype"/>
        </w:rPr>
        <w:t xml:space="preserve"> </w:t>
      </w:r>
      <w:r w:rsidRPr="008E0C82">
        <w:rPr>
          <w:rFonts w:ascii="Palatino Linotype" w:hAnsi="Palatino Linotype"/>
        </w:rPr>
        <w:t>sucesivo</w:t>
      </w:r>
      <w:r w:rsidR="00D730A4" w:rsidRPr="008E0C82">
        <w:rPr>
          <w:rFonts w:ascii="Palatino Linotype" w:hAnsi="Palatino Linotype"/>
        </w:rPr>
        <w:t xml:space="preserve"> </w:t>
      </w:r>
      <w:r w:rsidRPr="008E0C82">
        <w:rPr>
          <w:rFonts w:ascii="Palatino Linotype" w:hAnsi="Palatino Linotype"/>
          <w:b/>
        </w:rPr>
        <w:t>EL</w:t>
      </w:r>
      <w:r w:rsidR="00D730A4" w:rsidRPr="008E0C82">
        <w:rPr>
          <w:rFonts w:ascii="Palatino Linotype" w:hAnsi="Palatino Linotype"/>
          <w:b/>
        </w:rPr>
        <w:t xml:space="preserve"> </w:t>
      </w:r>
      <w:r w:rsidRPr="008E0C82">
        <w:rPr>
          <w:rFonts w:ascii="Palatino Linotype" w:hAnsi="Palatino Linotype"/>
          <w:b/>
        </w:rPr>
        <w:t>SUJETO</w:t>
      </w:r>
      <w:r w:rsidR="00D730A4" w:rsidRPr="008E0C82">
        <w:rPr>
          <w:rFonts w:ascii="Palatino Linotype" w:hAnsi="Palatino Linotype"/>
          <w:b/>
        </w:rPr>
        <w:t xml:space="preserve"> </w:t>
      </w:r>
      <w:r w:rsidRPr="008E0C82">
        <w:rPr>
          <w:rFonts w:ascii="Palatino Linotype" w:hAnsi="Palatino Linotype"/>
          <w:b/>
        </w:rPr>
        <w:t>OBLIGADO</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se</w:t>
      </w:r>
      <w:r w:rsidR="00D730A4" w:rsidRPr="008E0C82">
        <w:rPr>
          <w:rFonts w:ascii="Palatino Linotype" w:hAnsi="Palatino Linotype"/>
        </w:rPr>
        <w:t xml:space="preserve"> </w:t>
      </w:r>
      <w:r w:rsidRPr="008E0C82">
        <w:rPr>
          <w:rFonts w:ascii="Palatino Linotype" w:hAnsi="Palatino Linotype"/>
        </w:rPr>
        <w:t>procede</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dictar</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presente</w:t>
      </w:r>
      <w:r w:rsidR="00D730A4" w:rsidRPr="008E0C82">
        <w:rPr>
          <w:rFonts w:ascii="Palatino Linotype" w:hAnsi="Palatino Linotype"/>
        </w:rPr>
        <w:t xml:space="preserve"> </w:t>
      </w:r>
      <w:r w:rsidRPr="008E0C82">
        <w:rPr>
          <w:rFonts w:ascii="Palatino Linotype" w:hAnsi="Palatino Linotype"/>
        </w:rPr>
        <w:t>resolución</w:t>
      </w:r>
      <w:r w:rsidR="00D730A4" w:rsidRPr="008E0C82">
        <w:rPr>
          <w:rFonts w:ascii="Palatino Linotype" w:hAnsi="Palatino Linotype"/>
        </w:rPr>
        <w:t xml:space="preserve"> </w:t>
      </w:r>
      <w:r w:rsidRPr="008E0C82">
        <w:rPr>
          <w:rFonts w:ascii="Palatino Linotype" w:hAnsi="Palatino Linotype"/>
        </w:rPr>
        <w:t>con</w:t>
      </w:r>
      <w:r w:rsidR="00D730A4" w:rsidRPr="008E0C82">
        <w:rPr>
          <w:rFonts w:ascii="Palatino Linotype" w:hAnsi="Palatino Linotype"/>
        </w:rPr>
        <w:t xml:space="preserve"> </w:t>
      </w:r>
      <w:r w:rsidRPr="008E0C82">
        <w:rPr>
          <w:rFonts w:ascii="Palatino Linotype" w:hAnsi="Palatino Linotype"/>
        </w:rPr>
        <w:t>base</w:t>
      </w:r>
      <w:r w:rsidR="00D730A4" w:rsidRPr="008E0C82">
        <w:rPr>
          <w:rFonts w:ascii="Palatino Linotype" w:hAnsi="Palatino Linotype"/>
        </w:rPr>
        <w:t xml:space="preserve"> </w:t>
      </w: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lo</w:t>
      </w:r>
      <w:r w:rsidR="00D730A4" w:rsidRPr="008E0C82">
        <w:rPr>
          <w:rFonts w:ascii="Palatino Linotype" w:hAnsi="Palatino Linotype"/>
        </w:rPr>
        <w:t xml:space="preserve"> </w:t>
      </w:r>
      <w:r w:rsidRPr="008E0C82">
        <w:rPr>
          <w:rFonts w:ascii="Palatino Linotype" w:hAnsi="Palatino Linotype"/>
        </w:rPr>
        <w:t>siguiente:</w:t>
      </w:r>
      <w:r w:rsidR="00D730A4" w:rsidRPr="008E0C82">
        <w:rPr>
          <w:rFonts w:ascii="Palatino Linotype" w:hAnsi="Palatino Linotype"/>
        </w:rPr>
        <w:t xml:space="preserve"> </w:t>
      </w:r>
    </w:p>
    <w:p w:rsidR="00A2780F" w:rsidRPr="008E0C82" w:rsidRDefault="00A2780F" w:rsidP="00775A50">
      <w:pPr>
        <w:spacing w:before="120" w:line="360" w:lineRule="auto"/>
        <w:jc w:val="center"/>
        <w:rPr>
          <w:rFonts w:ascii="Palatino Linotype" w:hAnsi="Palatino Linotype"/>
          <w:b/>
          <w:bCs/>
          <w:spacing w:val="40"/>
          <w:sz w:val="28"/>
        </w:rPr>
      </w:pPr>
      <w:r w:rsidRPr="008E0C82">
        <w:rPr>
          <w:rFonts w:ascii="Palatino Linotype" w:hAnsi="Palatino Linotype"/>
          <w:b/>
          <w:bCs/>
          <w:spacing w:val="40"/>
          <w:sz w:val="28"/>
        </w:rPr>
        <w:t>RESULTANDO</w:t>
      </w:r>
    </w:p>
    <w:p w:rsidR="001D1944" w:rsidRPr="008E0C82" w:rsidRDefault="00A327E0" w:rsidP="001D1944">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fecha</w:t>
      </w:r>
      <w:r w:rsidR="00D730A4" w:rsidRPr="008E0C82">
        <w:rPr>
          <w:rFonts w:ascii="Palatino Linotype" w:hAnsi="Palatino Linotype"/>
        </w:rPr>
        <w:t xml:space="preserve"> </w:t>
      </w:r>
      <w:r w:rsidR="00DE1643">
        <w:rPr>
          <w:rFonts w:ascii="Palatino Linotype" w:hAnsi="Palatino Linotype"/>
        </w:rPr>
        <w:t>once</w:t>
      </w:r>
      <w:r w:rsidR="009D1A28" w:rsidRPr="008E0C82">
        <w:rPr>
          <w:rFonts w:ascii="Palatino Linotype" w:hAnsi="Palatino Linotype"/>
        </w:rPr>
        <w:t xml:space="preserve"> de mayo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dos</w:t>
      </w:r>
      <w:r w:rsidR="00D730A4" w:rsidRPr="008E0C82">
        <w:rPr>
          <w:rFonts w:ascii="Palatino Linotype" w:hAnsi="Palatino Linotype"/>
        </w:rPr>
        <w:t xml:space="preserve"> </w:t>
      </w:r>
      <w:r w:rsidRPr="008E0C82">
        <w:rPr>
          <w:rFonts w:ascii="Palatino Linotype" w:hAnsi="Palatino Linotype"/>
        </w:rPr>
        <w:t>mil</w:t>
      </w:r>
      <w:r w:rsidR="00D730A4" w:rsidRPr="008E0C82">
        <w:rPr>
          <w:rFonts w:ascii="Palatino Linotype" w:hAnsi="Palatino Linotype"/>
        </w:rPr>
        <w:t xml:space="preserve"> </w:t>
      </w:r>
      <w:r w:rsidR="00FA528A" w:rsidRPr="008E0C82">
        <w:rPr>
          <w:rFonts w:ascii="Palatino Linotype" w:hAnsi="Palatino Linotype"/>
        </w:rPr>
        <w:t>dieciocho</w:t>
      </w:r>
      <w:r w:rsidRPr="008E0C82">
        <w:rPr>
          <w:rFonts w:ascii="Palatino Linotype" w:hAnsi="Palatino Linotype"/>
        </w:rPr>
        <w:t>,</w:t>
      </w:r>
      <w:r w:rsidR="00D730A4" w:rsidRPr="008E0C82">
        <w:rPr>
          <w:rFonts w:ascii="Palatino Linotype" w:hAnsi="Palatino Linotype"/>
        </w:rPr>
        <w:t xml:space="preserve"> </w:t>
      </w:r>
      <w:r w:rsidR="00DE1643" w:rsidRPr="00DE1643">
        <w:rPr>
          <w:rFonts w:ascii="Palatino Linotype" w:hAnsi="Palatino Linotype"/>
          <w:b/>
        </w:rPr>
        <w:t>EL RECURRENTE</w:t>
      </w:r>
      <w:r w:rsidR="00D730A4" w:rsidRPr="008E0C82">
        <w:rPr>
          <w:rFonts w:ascii="Palatino Linotype" w:hAnsi="Palatino Linotype"/>
        </w:rPr>
        <w:t xml:space="preserve"> </w:t>
      </w:r>
      <w:r w:rsidRPr="008E0C82">
        <w:rPr>
          <w:rFonts w:ascii="Palatino Linotype" w:hAnsi="Palatino Linotype"/>
        </w:rPr>
        <w:t>presentó</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través</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cs="Arial"/>
        </w:rPr>
        <w:t>Sistema</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Acceso</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Información</w:t>
      </w:r>
      <w:r w:rsidR="00D730A4" w:rsidRPr="008E0C82">
        <w:rPr>
          <w:rFonts w:ascii="Palatino Linotype" w:hAnsi="Palatino Linotype"/>
        </w:rPr>
        <w:t xml:space="preserve"> </w:t>
      </w:r>
      <w:r w:rsidRPr="008E0C82">
        <w:rPr>
          <w:rFonts w:ascii="Palatino Linotype" w:hAnsi="Palatino Linotype"/>
        </w:rPr>
        <w:t>Mexiquense,</w:t>
      </w:r>
      <w:r w:rsidR="00D730A4" w:rsidRPr="008E0C82">
        <w:rPr>
          <w:rFonts w:ascii="Palatino Linotype" w:hAnsi="Palatino Linotype"/>
        </w:rPr>
        <w:t xml:space="preserve"> </w:t>
      </w:r>
      <w:r w:rsidRPr="008E0C82">
        <w:rPr>
          <w:rFonts w:ascii="Palatino Linotype" w:hAnsi="Palatino Linotype"/>
        </w:rPr>
        <w:t>en</w:t>
      </w:r>
      <w:r w:rsidR="00D730A4" w:rsidRPr="008E0C82">
        <w:rPr>
          <w:rFonts w:ascii="Palatino Linotype" w:hAnsi="Palatino Linotype"/>
        </w:rPr>
        <w:t xml:space="preserve"> </w:t>
      </w:r>
      <w:r w:rsidRPr="008E0C82">
        <w:rPr>
          <w:rFonts w:ascii="Palatino Linotype" w:hAnsi="Palatino Linotype"/>
        </w:rPr>
        <w:t>lo</w:t>
      </w:r>
      <w:r w:rsidR="00D730A4" w:rsidRPr="008E0C82">
        <w:rPr>
          <w:rFonts w:ascii="Palatino Linotype" w:hAnsi="Palatino Linotype"/>
        </w:rPr>
        <w:t xml:space="preserve"> </w:t>
      </w:r>
      <w:r w:rsidRPr="008E0C82">
        <w:rPr>
          <w:rFonts w:ascii="Palatino Linotype" w:hAnsi="Palatino Linotype"/>
        </w:rPr>
        <w:t>subsecuente</w:t>
      </w:r>
      <w:r w:rsidR="00D730A4" w:rsidRPr="008E0C82">
        <w:rPr>
          <w:rFonts w:ascii="Palatino Linotype" w:hAnsi="Palatino Linotype"/>
        </w:rPr>
        <w:t xml:space="preserve"> </w:t>
      </w:r>
      <w:r w:rsidRPr="008E0C82">
        <w:rPr>
          <w:rFonts w:ascii="Palatino Linotype" w:hAnsi="Palatino Linotype"/>
          <w:b/>
        </w:rPr>
        <w:t>EL</w:t>
      </w:r>
      <w:r w:rsidR="00D730A4" w:rsidRPr="008E0C82">
        <w:rPr>
          <w:rFonts w:ascii="Palatino Linotype" w:hAnsi="Palatino Linotype"/>
          <w:b/>
        </w:rPr>
        <w:t xml:space="preserve"> </w:t>
      </w:r>
      <w:r w:rsidRPr="008E0C82">
        <w:rPr>
          <w:rFonts w:ascii="Palatino Linotype" w:hAnsi="Palatino Linotype"/>
          <w:b/>
        </w:rPr>
        <w:t>SAIMEX</w:t>
      </w:r>
      <w:r w:rsidR="00D730A4" w:rsidRPr="008E0C82">
        <w:rPr>
          <w:rFonts w:ascii="Palatino Linotype" w:hAnsi="Palatino Linotype"/>
        </w:rPr>
        <w:t xml:space="preserve"> </w:t>
      </w:r>
      <w:r w:rsidRPr="008E0C82">
        <w:rPr>
          <w:rFonts w:ascii="Palatino Linotype" w:hAnsi="Palatino Linotype"/>
        </w:rPr>
        <w:t>ante</w:t>
      </w:r>
      <w:r w:rsidR="00D730A4" w:rsidRPr="008E0C82">
        <w:rPr>
          <w:rFonts w:ascii="Palatino Linotype" w:hAnsi="Palatino Linotype"/>
        </w:rPr>
        <w:t xml:space="preserve"> </w:t>
      </w:r>
      <w:r w:rsidRPr="008E0C82">
        <w:rPr>
          <w:rFonts w:ascii="Palatino Linotype" w:hAnsi="Palatino Linotype"/>
          <w:b/>
        </w:rPr>
        <w:t>EL</w:t>
      </w:r>
      <w:r w:rsidR="00D730A4" w:rsidRPr="008E0C82">
        <w:rPr>
          <w:rFonts w:ascii="Palatino Linotype" w:hAnsi="Palatino Linotype"/>
          <w:b/>
        </w:rPr>
        <w:t xml:space="preserve"> </w:t>
      </w:r>
      <w:r w:rsidRPr="008E0C82">
        <w:rPr>
          <w:rFonts w:ascii="Palatino Linotype" w:hAnsi="Palatino Linotype"/>
          <w:b/>
        </w:rPr>
        <w:t>SUJETO</w:t>
      </w:r>
      <w:r w:rsidR="00D730A4" w:rsidRPr="008E0C82">
        <w:rPr>
          <w:rFonts w:ascii="Palatino Linotype" w:hAnsi="Palatino Linotype"/>
          <w:b/>
        </w:rPr>
        <w:t xml:space="preserve"> </w:t>
      </w:r>
      <w:r w:rsidRPr="008E0C82">
        <w:rPr>
          <w:rFonts w:ascii="Palatino Linotype" w:hAnsi="Palatino Linotype"/>
          <w:b/>
        </w:rPr>
        <w:t>OBLIGADO</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solicitud</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acceso</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información</w:t>
      </w:r>
      <w:r w:rsidR="00D730A4" w:rsidRPr="008E0C82">
        <w:rPr>
          <w:rFonts w:ascii="Palatino Linotype" w:hAnsi="Palatino Linotype"/>
        </w:rPr>
        <w:t xml:space="preserve"> </w:t>
      </w:r>
      <w:r w:rsidRPr="008E0C82">
        <w:rPr>
          <w:rFonts w:ascii="Palatino Linotype" w:hAnsi="Palatino Linotype"/>
        </w:rPr>
        <w:t>pública,</w:t>
      </w:r>
      <w:r w:rsidR="00D730A4" w:rsidRPr="008E0C82">
        <w:rPr>
          <w:rFonts w:ascii="Palatino Linotype" w:hAnsi="Palatino Linotype"/>
        </w:rPr>
        <w:t xml:space="preserve"> </w:t>
      </w:r>
      <w:r w:rsidR="00345471" w:rsidRPr="008E0C82">
        <w:rPr>
          <w:rFonts w:ascii="Palatino Linotype" w:hAnsi="Palatino Linotype"/>
        </w:rPr>
        <w:t xml:space="preserve">a la que se le asignó el número </w:t>
      </w:r>
      <w:r w:rsidR="00F37384" w:rsidRPr="008E0C82">
        <w:rPr>
          <w:rFonts w:ascii="Palatino Linotype" w:hAnsi="Palatino Linotype"/>
          <w:b/>
          <w:bCs/>
        </w:rPr>
        <w:t>00</w:t>
      </w:r>
      <w:r w:rsidR="00E3490E" w:rsidRPr="008E0C82">
        <w:rPr>
          <w:rFonts w:ascii="Palatino Linotype" w:hAnsi="Palatino Linotype"/>
          <w:b/>
          <w:bCs/>
        </w:rPr>
        <w:t>0</w:t>
      </w:r>
      <w:r w:rsidR="00DE1643">
        <w:rPr>
          <w:rFonts w:ascii="Palatino Linotype" w:hAnsi="Palatino Linotype"/>
          <w:b/>
          <w:bCs/>
        </w:rPr>
        <w:t>28</w:t>
      </w:r>
      <w:r w:rsidR="00F37384" w:rsidRPr="008E0C82">
        <w:rPr>
          <w:rFonts w:ascii="Palatino Linotype" w:hAnsi="Palatino Linotype"/>
          <w:b/>
          <w:bCs/>
        </w:rPr>
        <w:t>/</w:t>
      </w:r>
      <w:r w:rsidR="00DE1643">
        <w:rPr>
          <w:rFonts w:ascii="Palatino Linotype" w:hAnsi="Palatino Linotype"/>
          <w:b/>
          <w:bCs/>
        </w:rPr>
        <w:t>OTZOLOTE</w:t>
      </w:r>
      <w:r w:rsidR="00FA528A" w:rsidRPr="008E0C82">
        <w:rPr>
          <w:rFonts w:ascii="Palatino Linotype" w:hAnsi="Palatino Linotype"/>
          <w:b/>
          <w:bCs/>
        </w:rPr>
        <w:t>/IP/2018</w:t>
      </w:r>
      <w:r w:rsidR="00345471" w:rsidRPr="008E0C82">
        <w:rPr>
          <w:rFonts w:ascii="Palatino Linotype" w:hAnsi="Palatino Linotype"/>
        </w:rPr>
        <w:t xml:space="preserve">, </w:t>
      </w:r>
      <w:r w:rsidR="00002897" w:rsidRPr="008E0C82">
        <w:rPr>
          <w:rFonts w:ascii="Palatino Linotype" w:hAnsi="Palatino Linotype"/>
        </w:rPr>
        <w:t>mediante la cual requirió:</w:t>
      </w:r>
    </w:p>
    <w:p w:rsidR="00A327E0" w:rsidRPr="008E0C82" w:rsidRDefault="00A327E0" w:rsidP="009D1A28">
      <w:pPr>
        <w:ind w:left="851" w:right="899"/>
        <w:jc w:val="both"/>
        <w:rPr>
          <w:rFonts w:ascii="Palatino Linotype" w:hAnsi="Palatino Linotype"/>
          <w:sz w:val="22"/>
          <w:szCs w:val="22"/>
        </w:rPr>
      </w:pPr>
      <w:r w:rsidRPr="008E0C82">
        <w:rPr>
          <w:rFonts w:ascii="Palatino Linotype" w:hAnsi="Palatino Linotype" w:cs="Arial"/>
          <w:b/>
          <w:i/>
          <w:sz w:val="22"/>
          <w:szCs w:val="22"/>
        </w:rPr>
        <w:t>“</w:t>
      </w:r>
      <w:r w:rsidR="00DE1643" w:rsidRPr="00DE1643">
        <w:rPr>
          <w:rFonts w:ascii="Palatino Linotype" w:hAnsi="Palatino Linotype" w:cs="Arial"/>
          <w:i/>
          <w:sz w:val="22"/>
          <w:szCs w:val="22"/>
        </w:rPr>
        <w:t>solicito 1.-nombramiento del titular del área de transparencia así como su certificación por parte del infoem. 2.- oficios, minutas, circulares enviados por la jefa de recursos humanos en el periodo enero de 2018 a mayo de 2018,así como la la circular 10/2018 enviada por la misma. 3.- copia de las actas de sesiones de comité de transparencia del periodo enero del 2018 a mayo del 2018. 4.- nombramiento de los jefes o titulares de área de ( tesorería municipal, secretaria municipal, dirección jurídica y consultiva, jefe de recursos humanos, contraloria interna.) de acuerdo con la ley de transparencia y acceso ala información publica</w:t>
      </w:r>
      <w:r w:rsidRPr="008E0C82">
        <w:rPr>
          <w:rFonts w:ascii="Palatino Linotype" w:hAnsi="Palatino Linotype" w:cs="Arial"/>
          <w:b/>
          <w:i/>
          <w:sz w:val="22"/>
          <w:szCs w:val="22"/>
        </w:rPr>
        <w:t>”</w:t>
      </w:r>
      <w:r w:rsidR="00D730A4" w:rsidRPr="008E0C82">
        <w:rPr>
          <w:rFonts w:ascii="Palatino Linotype" w:hAnsi="Palatino Linotype" w:cs="Arial"/>
          <w:i/>
          <w:sz w:val="22"/>
          <w:szCs w:val="22"/>
        </w:rPr>
        <w:t xml:space="preserve"> </w:t>
      </w:r>
      <w:r w:rsidRPr="008E0C82">
        <w:rPr>
          <w:rFonts w:ascii="Palatino Linotype" w:hAnsi="Palatino Linotype"/>
          <w:sz w:val="22"/>
          <w:szCs w:val="22"/>
        </w:rPr>
        <w:t>(</w:t>
      </w:r>
      <w:r w:rsidR="00587EB8" w:rsidRPr="008E0C82">
        <w:rPr>
          <w:rFonts w:ascii="Palatino Linotype" w:hAnsi="Palatino Linotype"/>
          <w:sz w:val="22"/>
          <w:szCs w:val="22"/>
        </w:rPr>
        <w:t>s</w:t>
      </w:r>
      <w:r w:rsidRPr="008E0C82">
        <w:rPr>
          <w:rFonts w:ascii="Palatino Linotype" w:hAnsi="Palatino Linotype"/>
          <w:sz w:val="22"/>
          <w:szCs w:val="22"/>
        </w:rPr>
        <w:t>ic)</w:t>
      </w:r>
    </w:p>
    <w:p w:rsidR="00C46B8D" w:rsidRPr="008E0C82" w:rsidRDefault="00C46B8D" w:rsidP="00C46B8D">
      <w:pPr>
        <w:spacing w:before="240" w:after="240" w:line="360" w:lineRule="auto"/>
        <w:jc w:val="both"/>
        <w:rPr>
          <w:rFonts w:ascii="Palatino Linotype" w:hAnsi="Palatino Linotype" w:cs="Arial"/>
        </w:rPr>
      </w:pPr>
      <w:r w:rsidRPr="008E0C82">
        <w:rPr>
          <w:rFonts w:ascii="Palatino Linotype" w:hAnsi="Palatino Linotype" w:cs="Arial"/>
          <w:b/>
        </w:rPr>
        <w:t>MODALIDAD DE ENTREGA:</w:t>
      </w:r>
      <w:r w:rsidRPr="008E0C82">
        <w:rPr>
          <w:rFonts w:ascii="Palatino Linotype" w:hAnsi="Palatino Linotype" w:cs="Arial"/>
        </w:rPr>
        <w:t xml:space="preserve"> </w:t>
      </w:r>
      <w:r w:rsidR="00DE1643">
        <w:rPr>
          <w:rFonts w:ascii="Palatino Linotype" w:hAnsi="Palatino Linotype" w:cs="Arial"/>
        </w:rPr>
        <w:t xml:space="preserve">A </w:t>
      </w:r>
      <w:r w:rsidR="00DE1643" w:rsidRPr="00DE1643">
        <w:rPr>
          <w:rFonts w:ascii="Palatino Linotype" w:hAnsi="Palatino Linotype" w:cs="Arial"/>
        </w:rPr>
        <w:t>través del</w:t>
      </w:r>
      <w:r w:rsidR="00DE1643">
        <w:rPr>
          <w:rFonts w:ascii="Palatino Linotype" w:hAnsi="Palatino Linotype" w:cs="Arial"/>
          <w:b/>
        </w:rPr>
        <w:t xml:space="preserve"> </w:t>
      </w:r>
      <w:r w:rsidR="00DE1643" w:rsidRPr="00DE1643">
        <w:rPr>
          <w:rFonts w:ascii="Palatino Linotype" w:hAnsi="Palatino Linotype" w:cs="Arial"/>
          <w:b/>
        </w:rPr>
        <w:t>SAIMEX</w:t>
      </w:r>
      <w:r w:rsidRPr="008E0C82">
        <w:rPr>
          <w:rFonts w:ascii="Palatino Linotype" w:hAnsi="Palatino Linotype" w:cs="Arial"/>
        </w:rPr>
        <w:t>.</w:t>
      </w:r>
    </w:p>
    <w:p w:rsidR="00631CAB" w:rsidRDefault="00631CAB" w:rsidP="00DF19FC">
      <w:pPr>
        <w:pStyle w:val="Prrafodelista"/>
        <w:numPr>
          <w:ilvl w:val="0"/>
          <w:numId w:val="15"/>
        </w:numPr>
        <w:tabs>
          <w:tab w:val="left" w:pos="567"/>
        </w:tabs>
        <w:spacing w:before="80" w:after="120" w:line="360" w:lineRule="auto"/>
        <w:ind w:left="0" w:firstLine="0"/>
        <w:jc w:val="both"/>
        <w:rPr>
          <w:rFonts w:ascii="Palatino Linotype" w:hAnsi="Palatino Linotype"/>
        </w:rPr>
      </w:pPr>
      <w:r w:rsidRPr="008E0C82">
        <w:rPr>
          <w:rFonts w:ascii="Palatino Linotype" w:hAnsi="Palatino Linotype"/>
        </w:rPr>
        <w:t>Con base en el detalle de seguimiento del</w:t>
      </w:r>
      <w:r w:rsidRPr="008E0C82">
        <w:rPr>
          <w:rFonts w:ascii="Palatino Linotype" w:hAnsi="Palatino Linotype"/>
          <w:b/>
        </w:rPr>
        <w:t xml:space="preserve"> SAIMEX</w:t>
      </w:r>
      <w:r w:rsidRPr="008E0C82">
        <w:rPr>
          <w:rFonts w:ascii="Palatino Linotype" w:hAnsi="Palatino Linotype"/>
        </w:rPr>
        <w:t>, se advierte que la Unidad de Transparencia del</w:t>
      </w:r>
      <w:r w:rsidRPr="008E0C82">
        <w:rPr>
          <w:rFonts w:ascii="Palatino Linotype" w:hAnsi="Palatino Linotype"/>
          <w:b/>
        </w:rPr>
        <w:t xml:space="preserve"> SUJETO OBLIGADO</w:t>
      </w:r>
      <w:r w:rsidRPr="008E0C82">
        <w:rPr>
          <w:rFonts w:ascii="Palatino Linotype" w:hAnsi="Palatino Linotype"/>
        </w:rPr>
        <w:t xml:space="preserve"> turnó la solicitud de información al Servidor </w:t>
      </w:r>
      <w:r w:rsidRPr="008E0C82">
        <w:rPr>
          <w:rFonts w:ascii="Palatino Linotype" w:hAnsi="Palatino Linotype"/>
        </w:rPr>
        <w:lastRenderedPageBreak/>
        <w:t xml:space="preserve">Público Habilitado </w:t>
      </w:r>
      <w:r w:rsidR="00290D27">
        <w:rPr>
          <w:rFonts w:ascii="Palatino Linotype" w:hAnsi="Palatino Linotype"/>
          <w:b/>
          <w:i/>
        </w:rPr>
        <w:t>C. Ana María Valentina Ovando Zamora</w:t>
      </w:r>
      <w:r w:rsidRPr="008E0C82">
        <w:rPr>
          <w:rFonts w:ascii="Palatino Linotype" w:hAnsi="Palatino Linotype"/>
        </w:rPr>
        <w:t xml:space="preserve">, quien </w:t>
      </w:r>
      <w:r w:rsidR="009D0DDA" w:rsidRPr="008E0C82">
        <w:rPr>
          <w:rFonts w:ascii="Palatino Linotype" w:hAnsi="Palatino Linotype"/>
        </w:rPr>
        <w:t xml:space="preserve">conforme al </w:t>
      </w:r>
      <w:r w:rsidR="00E3490E" w:rsidRPr="008E0C82">
        <w:rPr>
          <w:rFonts w:ascii="Palatino Linotype" w:hAnsi="Palatino Linotype"/>
        </w:rPr>
        <w:t xml:space="preserve">portal de </w:t>
      </w:r>
      <w:r w:rsidR="00E3490E" w:rsidRPr="008E0C82">
        <w:rPr>
          <w:rFonts w:ascii="Palatino Linotype" w:hAnsi="Palatino Linotype"/>
          <w:b/>
        </w:rPr>
        <w:t>IPOMEX</w:t>
      </w:r>
      <w:r w:rsidR="009D0DDA" w:rsidRPr="008E0C82">
        <w:rPr>
          <w:rFonts w:ascii="Palatino Linotype" w:hAnsi="Palatino Linotype"/>
        </w:rPr>
        <w:t xml:space="preserve"> </w:t>
      </w:r>
      <w:r w:rsidR="00E3490E" w:rsidRPr="008E0C82">
        <w:rPr>
          <w:rFonts w:ascii="Palatino Linotype" w:hAnsi="Palatino Linotype"/>
        </w:rPr>
        <w:t xml:space="preserve">del </w:t>
      </w:r>
      <w:r w:rsidR="009D0DDA" w:rsidRPr="008E0C82">
        <w:rPr>
          <w:rFonts w:ascii="Palatino Linotype" w:hAnsi="Palatino Linotype" w:cs="Arial"/>
          <w:b/>
        </w:rPr>
        <w:t>SUJETO OBLIGADO</w:t>
      </w:r>
      <w:r w:rsidR="009D0DDA" w:rsidRPr="008E0C82">
        <w:rPr>
          <w:rFonts w:ascii="Palatino Linotype" w:hAnsi="Palatino Linotype"/>
        </w:rPr>
        <w:t>,</w:t>
      </w:r>
      <w:r w:rsidR="00E3490E" w:rsidRPr="008E0C82">
        <w:rPr>
          <w:rFonts w:ascii="Palatino Linotype" w:hAnsi="Palatino Linotype"/>
        </w:rPr>
        <w:t xml:space="preserve"> se desprende que es </w:t>
      </w:r>
      <w:r w:rsidR="00290D27">
        <w:rPr>
          <w:rFonts w:ascii="Palatino Linotype" w:hAnsi="Palatino Linotype"/>
        </w:rPr>
        <w:t>la Directora de Administración</w:t>
      </w:r>
      <w:r w:rsidR="00E3490E" w:rsidRPr="008E0C82">
        <w:rPr>
          <w:rFonts w:ascii="Palatino Linotype" w:hAnsi="Palatino Linotype"/>
        </w:rPr>
        <w:t>, como se aprecia en las siguientes imágenes:</w:t>
      </w:r>
    </w:p>
    <w:p w:rsidR="00DE1643" w:rsidRPr="008E0C82" w:rsidRDefault="00290D27" w:rsidP="00290D27">
      <w:pPr>
        <w:pStyle w:val="Prrafodelista"/>
        <w:tabs>
          <w:tab w:val="left" w:pos="567"/>
        </w:tabs>
        <w:spacing w:before="80" w:after="120" w:line="360" w:lineRule="auto"/>
        <w:ind w:left="0"/>
        <w:jc w:val="both"/>
        <w:rPr>
          <w:rFonts w:ascii="Palatino Linotype" w:hAnsi="Palatino Linotype"/>
        </w:rPr>
      </w:pPr>
      <w:r w:rsidRPr="008E0C82">
        <w:rPr>
          <w:noProof/>
          <w:lang w:eastAsia="es-MX"/>
        </w:rPr>
        <mc:AlternateContent>
          <mc:Choice Requires="wps">
            <w:drawing>
              <wp:anchor distT="0" distB="0" distL="114300" distR="114300" simplePos="0" relativeHeight="251659264" behindDoc="0" locked="0" layoutInCell="1" allowOverlap="1">
                <wp:simplePos x="0" y="0"/>
                <wp:positionH relativeFrom="column">
                  <wp:posOffset>1301324</wp:posOffset>
                </wp:positionH>
                <wp:positionV relativeFrom="paragraph">
                  <wp:posOffset>1101997</wp:posOffset>
                </wp:positionV>
                <wp:extent cx="678180" cy="467248"/>
                <wp:effectExtent l="57150" t="38100" r="83820" b="104775"/>
                <wp:wrapNone/>
                <wp:docPr id="7" name="Rectángulo 7"/>
                <wp:cNvGraphicFramePr/>
                <a:graphic xmlns:a="http://schemas.openxmlformats.org/drawingml/2006/main">
                  <a:graphicData uri="http://schemas.microsoft.com/office/word/2010/wordprocessingShape">
                    <wps:wsp>
                      <wps:cNvSpPr/>
                      <wps:spPr>
                        <a:xfrm>
                          <a:off x="0" y="0"/>
                          <a:ext cx="678180" cy="46724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F0FE5" id="Rectángulo 7" o:spid="_x0000_s1026" style="position:absolute;margin-left:102.45pt;margin-top:86.75pt;width:53.4pt;height: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" filled="f" strokecolor="red" strokeweight="3pt">
                <v:shadow on="t" color="black" opacity="22937f" origin=",.5" offset="0,.63889mm"/>
              </v:rect>
            </w:pict>
          </mc:Fallback>
        </mc:AlternateContent>
      </w:r>
      <w:r w:rsidR="00DE1643">
        <w:rPr>
          <w:noProof/>
          <w:lang w:eastAsia="es-MX"/>
        </w:rPr>
        <w:drawing>
          <wp:inline distT="0" distB="0" distL="0" distR="0" wp14:anchorId="634E4C56" wp14:editId="25D003FE">
            <wp:extent cx="5798924" cy="195440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43" t="6168" r="10903" b="46949"/>
                    <a:stretch/>
                  </pic:blipFill>
                  <pic:spPr bwMode="auto">
                    <a:xfrm>
                      <a:off x="0" y="0"/>
                      <a:ext cx="5823638" cy="1962733"/>
                    </a:xfrm>
                    <a:prstGeom prst="rect">
                      <a:avLst/>
                    </a:prstGeom>
                    <a:ln>
                      <a:noFill/>
                    </a:ln>
                    <a:extLst>
                      <a:ext uri="{53640926-AAD7-44D8-BBD7-CCE9431645EC}">
                        <a14:shadowObscured xmlns:a14="http://schemas.microsoft.com/office/drawing/2010/main"/>
                      </a:ext>
                    </a:extLst>
                  </pic:spPr>
                </pic:pic>
              </a:graphicData>
            </a:graphic>
          </wp:inline>
        </w:drawing>
      </w:r>
    </w:p>
    <w:p w:rsidR="00E3490E" w:rsidRPr="008E0C82" w:rsidRDefault="00290D27" w:rsidP="00E3490E">
      <w:pPr>
        <w:pStyle w:val="Prrafodelista"/>
        <w:tabs>
          <w:tab w:val="left" w:pos="567"/>
        </w:tabs>
        <w:spacing w:before="80" w:after="120" w:line="360" w:lineRule="auto"/>
        <w:ind w:left="0"/>
        <w:jc w:val="both"/>
        <w:rPr>
          <w:rFonts w:ascii="Palatino Linotype" w:hAnsi="Palatino Linotype"/>
        </w:rPr>
      </w:pPr>
      <w:r w:rsidRPr="008E0C82">
        <w:rPr>
          <w:noProof/>
          <w:lang w:eastAsia="es-MX"/>
        </w:rPr>
        <mc:AlternateContent>
          <mc:Choice Requires="wps">
            <w:drawing>
              <wp:anchor distT="0" distB="0" distL="114300" distR="114300" simplePos="0" relativeHeight="251661312" behindDoc="0" locked="0" layoutInCell="1" allowOverlap="1">
                <wp:simplePos x="0" y="0"/>
                <wp:positionH relativeFrom="margin">
                  <wp:posOffset>90498</wp:posOffset>
                </wp:positionH>
                <wp:positionV relativeFrom="paragraph">
                  <wp:posOffset>1101244</wp:posOffset>
                </wp:positionV>
                <wp:extent cx="5538658" cy="828989"/>
                <wp:effectExtent l="57150" t="38100" r="81280" b="104775"/>
                <wp:wrapNone/>
                <wp:docPr id="8" name="Rectángulo 8"/>
                <wp:cNvGraphicFramePr/>
                <a:graphic xmlns:a="http://schemas.openxmlformats.org/drawingml/2006/main">
                  <a:graphicData uri="http://schemas.microsoft.com/office/word/2010/wordprocessingShape">
                    <wps:wsp>
                      <wps:cNvSpPr/>
                      <wps:spPr>
                        <a:xfrm>
                          <a:off x="0" y="0"/>
                          <a:ext cx="5538658" cy="82898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E1D68" id="Rectángulo 8" o:spid="_x0000_s1026" style="position:absolute;margin-left:7.15pt;margin-top:86.7pt;width:436.1pt;height:6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" filled="f" strokecolor="red" strokeweight="3pt">
                <v:shadow on="t" color="black" opacity="22937f" origin=",.5" offset="0,.63889mm"/>
                <w10:wrap anchorx="margin"/>
              </v:rect>
            </w:pict>
          </mc:Fallback>
        </mc:AlternateContent>
      </w:r>
      <w:r w:rsidR="00DF19FC" w:rsidRPr="008E0C82">
        <w:rPr>
          <w:noProof/>
          <w:lang w:eastAsia="es-MX"/>
        </w:rPr>
        <w:t xml:space="preserve"> </w:t>
      </w:r>
      <w:r>
        <w:rPr>
          <w:noProof/>
          <w:lang w:eastAsia="es-MX"/>
        </w:rPr>
        <w:drawing>
          <wp:inline distT="0" distB="0" distL="0" distR="0" wp14:anchorId="63C74DE0" wp14:editId="7B6F1848">
            <wp:extent cx="5732585" cy="465709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65" t="9870" r="35802" b="11940"/>
                    <a:stretch/>
                  </pic:blipFill>
                  <pic:spPr bwMode="auto">
                    <a:xfrm>
                      <a:off x="0" y="0"/>
                      <a:ext cx="5772993" cy="4689917"/>
                    </a:xfrm>
                    <a:prstGeom prst="rect">
                      <a:avLst/>
                    </a:prstGeom>
                    <a:ln>
                      <a:noFill/>
                    </a:ln>
                    <a:extLst>
                      <a:ext uri="{53640926-AAD7-44D8-BBD7-CCE9431645EC}">
                        <a14:shadowObscured xmlns:a14="http://schemas.microsoft.com/office/drawing/2010/main"/>
                      </a:ext>
                    </a:extLst>
                  </pic:spPr>
                </pic:pic>
              </a:graphicData>
            </a:graphic>
          </wp:inline>
        </w:drawing>
      </w:r>
    </w:p>
    <w:p w:rsidR="00290D27" w:rsidRPr="00A20BF0" w:rsidRDefault="00631CAB" w:rsidP="00804F6C">
      <w:pPr>
        <w:pStyle w:val="Prrafodelista"/>
        <w:numPr>
          <w:ilvl w:val="0"/>
          <w:numId w:val="15"/>
        </w:numPr>
        <w:tabs>
          <w:tab w:val="left" w:pos="567"/>
        </w:tabs>
        <w:autoSpaceDE w:val="0"/>
        <w:autoSpaceDN w:val="0"/>
        <w:adjustRightInd w:val="0"/>
        <w:spacing w:before="240" w:after="240" w:line="360" w:lineRule="auto"/>
        <w:ind w:left="0" w:right="51" w:firstLine="0"/>
        <w:jc w:val="both"/>
        <w:rPr>
          <w:rFonts w:ascii="Palatino Linotype" w:eastAsia="Arial Unicode MS" w:hAnsi="Palatino Linotype" w:cs="Arial"/>
        </w:rPr>
      </w:pPr>
      <w:r w:rsidRPr="00290D27">
        <w:rPr>
          <w:rFonts w:ascii="Palatino Linotype" w:hAnsi="Palatino Linotype"/>
        </w:rPr>
        <w:lastRenderedPageBreak/>
        <w:t xml:space="preserve">De las constancias que obran en el expediente electrónico </w:t>
      </w:r>
      <w:r w:rsidRPr="00290D27">
        <w:rPr>
          <w:rFonts w:ascii="Palatino Linotype" w:eastAsia="Arial Unicode MS" w:hAnsi="Palatino Linotype" w:cs="Arial"/>
        </w:rPr>
        <w:t>del</w:t>
      </w:r>
      <w:r w:rsidRPr="00290D27">
        <w:rPr>
          <w:rFonts w:ascii="Palatino Linotype" w:eastAsia="Arial Unicode MS" w:hAnsi="Palatino Linotype" w:cs="Arial"/>
          <w:b/>
        </w:rPr>
        <w:t xml:space="preserve"> SAIMEX</w:t>
      </w:r>
      <w:r w:rsidRPr="00290D27">
        <w:rPr>
          <w:rFonts w:ascii="Palatino Linotype" w:hAnsi="Palatino Linotype"/>
          <w:b/>
        </w:rPr>
        <w:t>,</w:t>
      </w:r>
      <w:r w:rsidRPr="00290D27">
        <w:rPr>
          <w:rFonts w:ascii="Palatino Linotype" w:hAnsi="Palatino Linotype"/>
        </w:rPr>
        <w:t xml:space="preserve"> se advierte que en fecha </w:t>
      </w:r>
      <w:r w:rsidR="00DF19FC" w:rsidRPr="00290D27">
        <w:rPr>
          <w:rFonts w:ascii="Palatino Linotype" w:hAnsi="Palatino Linotype"/>
        </w:rPr>
        <w:t xml:space="preserve">uno </w:t>
      </w:r>
      <w:r w:rsidR="001A13E5" w:rsidRPr="00290D27">
        <w:rPr>
          <w:rFonts w:ascii="Palatino Linotype" w:hAnsi="Palatino Linotype"/>
        </w:rPr>
        <w:t xml:space="preserve">de </w:t>
      </w:r>
      <w:r w:rsidR="00290D27">
        <w:rPr>
          <w:rFonts w:ascii="Palatino Linotype" w:hAnsi="Palatino Linotype"/>
        </w:rPr>
        <w:t xml:space="preserve">junio </w:t>
      </w:r>
      <w:r w:rsidRPr="00290D27">
        <w:rPr>
          <w:rFonts w:ascii="Palatino Linotype" w:hAnsi="Palatino Linotype"/>
        </w:rPr>
        <w:t xml:space="preserve">de dos mil dieciocho, </w:t>
      </w:r>
      <w:r w:rsidRPr="00290D27">
        <w:rPr>
          <w:rFonts w:ascii="Palatino Linotype" w:hAnsi="Palatino Linotype"/>
          <w:b/>
        </w:rPr>
        <w:t xml:space="preserve">EL SUJETO OBLIGADO </w:t>
      </w:r>
      <w:r w:rsidR="006C31DF" w:rsidRPr="00290D27">
        <w:rPr>
          <w:rFonts w:ascii="Palatino Linotype" w:hAnsi="Palatino Linotype"/>
        </w:rPr>
        <w:t>dio respuesta a la solicitud de información, en los siguientes términos:</w:t>
      </w:r>
    </w:p>
    <w:p w:rsidR="00A20BF0" w:rsidRPr="00290D27" w:rsidRDefault="00A20BF0" w:rsidP="00A20BF0">
      <w:pPr>
        <w:pStyle w:val="Prrafodelista"/>
        <w:tabs>
          <w:tab w:val="left" w:pos="567"/>
        </w:tabs>
        <w:autoSpaceDE w:val="0"/>
        <w:autoSpaceDN w:val="0"/>
        <w:adjustRightInd w:val="0"/>
        <w:spacing w:before="240" w:after="240" w:line="360" w:lineRule="auto"/>
        <w:ind w:left="0" w:right="51"/>
        <w:jc w:val="both"/>
        <w:rPr>
          <w:rFonts w:ascii="Palatino Linotype" w:eastAsia="Arial Unicode MS" w:hAnsi="Palatino Linotype" w:cs="Arial"/>
        </w:rPr>
      </w:pPr>
      <w:r>
        <w:rPr>
          <w:noProof/>
          <w:lang w:eastAsia="es-MX"/>
        </w:rPr>
        <w:drawing>
          <wp:inline distT="0" distB="0" distL="0" distR="0" wp14:anchorId="05A27A53" wp14:editId="11153E4A">
            <wp:extent cx="5756085" cy="66495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48" t="15715" r="31414" b="9285"/>
                    <a:stretch/>
                  </pic:blipFill>
                  <pic:spPr bwMode="auto">
                    <a:xfrm>
                      <a:off x="0" y="0"/>
                      <a:ext cx="5774673" cy="6670991"/>
                    </a:xfrm>
                    <a:prstGeom prst="rect">
                      <a:avLst/>
                    </a:prstGeom>
                    <a:ln>
                      <a:noFill/>
                    </a:ln>
                    <a:extLst>
                      <a:ext uri="{53640926-AAD7-44D8-BBD7-CCE9431645EC}">
                        <a14:shadowObscured xmlns:a14="http://schemas.microsoft.com/office/drawing/2010/main"/>
                      </a:ext>
                    </a:extLst>
                  </pic:spPr>
                </pic:pic>
              </a:graphicData>
            </a:graphic>
          </wp:inline>
        </w:drawing>
      </w:r>
    </w:p>
    <w:p w:rsidR="00321DFF" w:rsidRDefault="00321DFF" w:rsidP="004E0C64">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r w:rsidRPr="008E0C82">
        <w:rPr>
          <w:rFonts w:ascii="Palatino Linotype" w:eastAsia="Arial Unicode MS" w:hAnsi="Palatino Linotype" w:cs="Arial"/>
        </w:rPr>
        <w:lastRenderedPageBreak/>
        <w:t xml:space="preserve">A dicha respuesta, </w:t>
      </w:r>
      <w:r w:rsidRPr="008E0C82">
        <w:rPr>
          <w:rFonts w:ascii="Palatino Linotype" w:eastAsia="Arial Unicode MS" w:hAnsi="Palatino Linotype" w:cs="Arial"/>
          <w:b/>
        </w:rPr>
        <w:t>EL SUJETO OBLIGADO</w:t>
      </w:r>
      <w:r w:rsidRPr="008E0C82">
        <w:rPr>
          <w:rFonts w:ascii="Palatino Linotype" w:eastAsia="Arial Unicode MS" w:hAnsi="Palatino Linotype" w:cs="Arial"/>
        </w:rPr>
        <w:t xml:space="preserve"> acompañó </w:t>
      </w:r>
      <w:r w:rsidR="00290D27">
        <w:rPr>
          <w:rFonts w:ascii="Palatino Linotype" w:eastAsia="Arial Unicode MS" w:hAnsi="Palatino Linotype" w:cs="Arial"/>
        </w:rPr>
        <w:t>e</w:t>
      </w:r>
      <w:r w:rsidRPr="008E0C82">
        <w:rPr>
          <w:rFonts w:ascii="Palatino Linotype" w:eastAsia="Arial Unicode MS" w:hAnsi="Palatino Linotype" w:cs="Arial"/>
        </w:rPr>
        <w:t>l</w:t>
      </w:r>
      <w:r w:rsidR="00E3490E" w:rsidRPr="008E0C82">
        <w:rPr>
          <w:rFonts w:ascii="Palatino Linotype" w:eastAsia="Arial Unicode MS" w:hAnsi="Palatino Linotype" w:cs="Arial"/>
        </w:rPr>
        <w:t xml:space="preserve"> archivo electrónico</w:t>
      </w:r>
      <w:r w:rsidRPr="008E0C82">
        <w:rPr>
          <w:rFonts w:ascii="Palatino Linotype" w:eastAsia="Arial Unicode MS" w:hAnsi="Palatino Linotype" w:cs="Arial"/>
        </w:rPr>
        <w:t xml:space="preserve"> </w:t>
      </w:r>
      <w:r w:rsidR="00E3490E" w:rsidRPr="008E0C82">
        <w:rPr>
          <w:rFonts w:ascii="Palatino Linotype" w:eastAsia="Arial Unicode MS" w:hAnsi="Palatino Linotype" w:cs="Arial"/>
        </w:rPr>
        <w:t xml:space="preserve">denominado </w:t>
      </w:r>
      <w:r w:rsidR="00290D27" w:rsidRPr="00290D27">
        <w:rPr>
          <w:rFonts w:ascii="Palatino Linotype" w:eastAsia="Arial Unicode MS" w:hAnsi="Palatino Linotype" w:cs="Arial"/>
          <w:i/>
        </w:rPr>
        <w:t>Blanco y negro1035.pdf</w:t>
      </w:r>
      <w:r w:rsidRPr="008E0C82">
        <w:rPr>
          <w:rFonts w:ascii="Palatino Linotype" w:eastAsia="Arial Unicode MS" w:hAnsi="Palatino Linotype" w:cs="Arial"/>
        </w:rPr>
        <w:t xml:space="preserve">, </w:t>
      </w:r>
      <w:r w:rsidR="00290D27">
        <w:rPr>
          <w:rFonts w:ascii="Palatino Linotype" w:eastAsia="Arial Unicode MS" w:hAnsi="Palatino Linotype" w:cs="Arial"/>
        </w:rPr>
        <w:t>e</w:t>
      </w:r>
      <w:r w:rsidRPr="008E0C82">
        <w:rPr>
          <w:rFonts w:ascii="Palatino Linotype" w:eastAsia="Arial Unicode MS" w:hAnsi="Palatino Linotype" w:cs="Arial"/>
        </w:rPr>
        <w:t>l</w:t>
      </w:r>
      <w:r w:rsidR="00F327A8" w:rsidRPr="008E0C82">
        <w:rPr>
          <w:rFonts w:ascii="Palatino Linotype" w:eastAsia="Arial Unicode MS" w:hAnsi="Palatino Linotype" w:cs="Arial"/>
        </w:rPr>
        <w:t xml:space="preserve"> cual</w:t>
      </w:r>
      <w:r w:rsidRPr="008E0C82">
        <w:rPr>
          <w:rFonts w:ascii="Palatino Linotype" w:eastAsia="Arial Unicode MS" w:hAnsi="Palatino Linotype" w:cs="Arial"/>
        </w:rPr>
        <w:t xml:space="preserve"> </w:t>
      </w:r>
      <w:r w:rsidR="00290D27">
        <w:rPr>
          <w:rFonts w:ascii="Palatino Linotype" w:eastAsia="Arial Unicode MS" w:hAnsi="Palatino Linotype" w:cs="Arial"/>
        </w:rPr>
        <w:t>contiene la siguiente información:</w:t>
      </w:r>
    </w:p>
    <w:p w:rsidR="00290D27" w:rsidRPr="008E0C82" w:rsidRDefault="00A20BF0" w:rsidP="004E0C64">
      <w:pPr>
        <w:pStyle w:val="Prrafodelista"/>
        <w:autoSpaceDE w:val="0"/>
        <w:autoSpaceDN w:val="0"/>
        <w:adjustRightInd w:val="0"/>
        <w:spacing w:before="240" w:after="240" w:line="360" w:lineRule="auto"/>
        <w:ind w:left="0" w:right="51"/>
        <w:jc w:val="both"/>
        <w:rPr>
          <w:rFonts w:ascii="Palatino Linotype" w:eastAsia="Arial Unicode MS" w:hAnsi="Palatino Linotype" w:cs="Arial"/>
        </w:rPr>
      </w:pPr>
      <w:r>
        <w:rPr>
          <w:noProof/>
          <w:lang w:eastAsia="es-MX"/>
        </w:rPr>
        <w:drawing>
          <wp:inline distT="0" distB="0" distL="0" distR="0" wp14:anchorId="6C0C3EB9" wp14:editId="674031F4">
            <wp:extent cx="5710265" cy="7015277"/>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75" t="13471" r="31285" b="7709"/>
                    <a:stretch/>
                  </pic:blipFill>
                  <pic:spPr bwMode="auto">
                    <a:xfrm>
                      <a:off x="0" y="0"/>
                      <a:ext cx="5743209" cy="7055749"/>
                    </a:xfrm>
                    <a:prstGeom prst="rect">
                      <a:avLst/>
                    </a:prstGeom>
                    <a:ln>
                      <a:noFill/>
                    </a:ln>
                    <a:extLst>
                      <a:ext uri="{53640926-AAD7-44D8-BBD7-CCE9431645EC}">
                        <a14:shadowObscured xmlns:a14="http://schemas.microsoft.com/office/drawing/2010/main"/>
                      </a:ext>
                    </a:extLst>
                  </pic:spPr>
                </pic:pic>
              </a:graphicData>
            </a:graphic>
          </wp:inline>
        </w:drawing>
      </w:r>
    </w:p>
    <w:p w:rsidR="00D73FD7" w:rsidRPr="008E0C82" w:rsidRDefault="00D73FD7" w:rsidP="006C31DF">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8E0C82">
        <w:rPr>
          <w:rFonts w:ascii="Palatino Linotype" w:hAnsi="Palatino Linotype" w:cs="Arial"/>
        </w:rPr>
        <w:lastRenderedPageBreak/>
        <w:t>Inconforme</w:t>
      </w:r>
      <w:r w:rsidR="00D730A4" w:rsidRPr="008E0C82">
        <w:rPr>
          <w:rFonts w:ascii="Palatino Linotype" w:hAnsi="Palatino Linotype"/>
        </w:rPr>
        <w:t xml:space="preserve"> </w:t>
      </w:r>
      <w:r w:rsidRPr="008E0C82">
        <w:rPr>
          <w:rFonts w:ascii="Palatino Linotype" w:hAnsi="Palatino Linotype"/>
        </w:rPr>
        <w:t>con</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cs="Arial"/>
        </w:rPr>
        <w:t>respuesta</w:t>
      </w:r>
      <w:r w:rsidR="00D730A4" w:rsidRPr="008E0C82">
        <w:rPr>
          <w:rFonts w:ascii="Palatino Linotype" w:hAnsi="Palatino Linotype" w:cs="Arial"/>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b/>
        </w:rPr>
        <w:t>SUJETO</w:t>
      </w:r>
      <w:r w:rsidR="00D730A4" w:rsidRPr="008E0C82">
        <w:rPr>
          <w:rFonts w:ascii="Palatino Linotype" w:hAnsi="Palatino Linotype"/>
          <w:b/>
        </w:rPr>
        <w:t xml:space="preserve"> </w:t>
      </w:r>
      <w:r w:rsidRPr="008E0C82">
        <w:rPr>
          <w:rFonts w:ascii="Palatino Linotype" w:hAnsi="Palatino Linotype"/>
          <w:b/>
        </w:rPr>
        <w:t>OBLIGADO</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el</w:t>
      </w:r>
      <w:r w:rsidR="00D730A4" w:rsidRPr="008E0C82">
        <w:rPr>
          <w:rFonts w:ascii="Palatino Linotype" w:hAnsi="Palatino Linotype"/>
        </w:rPr>
        <w:t xml:space="preserve"> </w:t>
      </w:r>
      <w:r w:rsidR="00676D65">
        <w:rPr>
          <w:rFonts w:ascii="Palatino Linotype" w:hAnsi="Palatino Linotype" w:cs="Arial"/>
        </w:rPr>
        <w:t>dieciocho</w:t>
      </w:r>
      <w:r w:rsidR="004E0C64" w:rsidRPr="008E0C82">
        <w:rPr>
          <w:rFonts w:ascii="Palatino Linotype" w:hAnsi="Palatino Linotype" w:cs="Arial"/>
        </w:rPr>
        <w:t xml:space="preserve"> de junio </w:t>
      </w:r>
      <w:r w:rsidR="006271B3" w:rsidRPr="008E0C82">
        <w:rPr>
          <w:rFonts w:ascii="Palatino Linotype" w:hAnsi="Palatino Linotype"/>
        </w:rPr>
        <w:t>de dos mil dieci</w:t>
      </w:r>
      <w:r w:rsidR="00B70603" w:rsidRPr="008E0C82">
        <w:rPr>
          <w:rFonts w:ascii="Palatino Linotype" w:hAnsi="Palatino Linotype"/>
        </w:rPr>
        <w:t>ocho</w:t>
      </w:r>
      <w:r w:rsidR="00406744" w:rsidRPr="008E0C82">
        <w:rPr>
          <w:rFonts w:ascii="Palatino Linotype" w:hAnsi="Palatino Linotype"/>
        </w:rPr>
        <w:t xml:space="preserve">, </w:t>
      </w:r>
      <w:r w:rsidR="00DE1643" w:rsidRPr="00DE1643">
        <w:rPr>
          <w:rFonts w:ascii="Palatino Linotype" w:hAnsi="Palatino Linotype"/>
          <w:b/>
        </w:rPr>
        <w:t>EL RECURRENTE</w:t>
      </w:r>
      <w:r w:rsidR="00406744" w:rsidRPr="008E0C82">
        <w:rPr>
          <w:rFonts w:ascii="Palatino Linotype" w:hAnsi="Palatino Linotype"/>
        </w:rPr>
        <w:t xml:space="preserve"> mediante </w:t>
      </w:r>
      <w:r w:rsidR="00406744" w:rsidRPr="008E0C82">
        <w:rPr>
          <w:rFonts w:ascii="Palatino Linotype" w:hAnsi="Palatino Linotype"/>
          <w:b/>
        </w:rPr>
        <w:t xml:space="preserve">EL SAIMEX </w:t>
      </w:r>
      <w:r w:rsidR="00406744" w:rsidRPr="008E0C82">
        <w:rPr>
          <w:rFonts w:ascii="Palatino Linotype" w:hAnsi="Palatino Linotype"/>
        </w:rPr>
        <w:t xml:space="preserve">interpuso el recurso de revisión objeto del </w:t>
      </w:r>
      <w:r w:rsidR="00406744" w:rsidRPr="008E0C82">
        <w:rPr>
          <w:rFonts w:ascii="Palatino Linotype" w:hAnsi="Palatino Linotype" w:cs="Arial"/>
        </w:rPr>
        <w:t>presente</w:t>
      </w:r>
      <w:r w:rsidR="00406744" w:rsidRPr="008E0C82">
        <w:rPr>
          <w:rFonts w:ascii="Palatino Linotype" w:hAnsi="Palatino Linotype"/>
        </w:rPr>
        <w:t xml:space="preserve"> estudio</w:t>
      </w:r>
      <w:r w:rsidR="006271B3" w:rsidRPr="008E0C82">
        <w:rPr>
          <w:rFonts w:ascii="Palatino Linotype" w:hAnsi="Palatino Linotype"/>
        </w:rPr>
        <w:t>,</w:t>
      </w:r>
      <w:r w:rsidR="00406744" w:rsidRPr="008E0C82">
        <w:rPr>
          <w:rFonts w:ascii="Palatino Linotype" w:hAnsi="Palatino Linotype"/>
        </w:rPr>
        <w:t xml:space="preserve"> al que se le asignó el </w:t>
      </w:r>
      <w:r w:rsidR="00406744" w:rsidRPr="008E0C82">
        <w:rPr>
          <w:rFonts w:ascii="Palatino Linotype" w:hAnsi="Palatino Linotype" w:cs="Arial"/>
        </w:rPr>
        <w:t>número</w:t>
      </w:r>
      <w:r w:rsidR="00D041DB" w:rsidRPr="008E0C82">
        <w:rPr>
          <w:rFonts w:ascii="Palatino Linotype" w:hAnsi="Palatino Linotype" w:cs="Arial"/>
        </w:rPr>
        <w:t xml:space="preserve"> </w:t>
      </w:r>
      <w:r w:rsidR="00710841" w:rsidRPr="008E0C82">
        <w:rPr>
          <w:rFonts w:ascii="Palatino Linotype" w:hAnsi="Palatino Linotype" w:cs="Arial"/>
          <w:b/>
          <w:bCs/>
          <w:lang w:val="es-ES_tradnl"/>
        </w:rPr>
        <w:t>0</w:t>
      </w:r>
      <w:r w:rsidR="00F327A8" w:rsidRPr="008E0C82">
        <w:rPr>
          <w:rFonts w:ascii="Palatino Linotype" w:hAnsi="Palatino Linotype" w:cs="Arial"/>
          <w:b/>
          <w:bCs/>
          <w:lang w:val="es-ES_tradnl"/>
        </w:rPr>
        <w:t>2</w:t>
      </w:r>
      <w:r w:rsidR="00676D65">
        <w:rPr>
          <w:rFonts w:ascii="Palatino Linotype" w:hAnsi="Palatino Linotype" w:cs="Arial"/>
          <w:b/>
          <w:bCs/>
          <w:lang w:val="es-ES_tradnl"/>
        </w:rPr>
        <w:t>28</w:t>
      </w:r>
      <w:r w:rsidR="004E0C64" w:rsidRPr="008E0C82">
        <w:rPr>
          <w:rFonts w:ascii="Palatino Linotype" w:hAnsi="Palatino Linotype" w:cs="Arial"/>
          <w:b/>
          <w:bCs/>
          <w:lang w:val="es-ES_tradnl"/>
        </w:rPr>
        <w:t>7</w:t>
      </w:r>
      <w:r w:rsidR="00BA76B6" w:rsidRPr="008E0C82">
        <w:rPr>
          <w:rFonts w:ascii="Palatino Linotype" w:hAnsi="Palatino Linotype" w:cs="Arial"/>
          <w:b/>
          <w:bCs/>
          <w:lang w:val="es-ES_tradnl"/>
        </w:rPr>
        <w:t>/INFOEM/IP/RR/2018</w:t>
      </w:r>
      <w:r w:rsidRPr="008E0C82">
        <w:rPr>
          <w:rFonts w:ascii="Palatino Linotype" w:hAnsi="Palatino Linotype" w:cs="Arial"/>
        </w:rPr>
        <w:t>,</w:t>
      </w:r>
      <w:r w:rsidR="00D730A4" w:rsidRPr="008E0C82">
        <w:rPr>
          <w:rFonts w:ascii="Palatino Linotype" w:hAnsi="Palatino Linotype" w:cs="Arial"/>
        </w:rPr>
        <w:t xml:space="preserve"> </w:t>
      </w:r>
      <w:r w:rsidRPr="008E0C82">
        <w:rPr>
          <w:rFonts w:ascii="Palatino Linotype" w:hAnsi="Palatino Linotype" w:cs="Arial"/>
        </w:rPr>
        <w:t>en</w:t>
      </w:r>
      <w:r w:rsidR="00D730A4" w:rsidRPr="008E0C82">
        <w:rPr>
          <w:rFonts w:ascii="Palatino Linotype" w:hAnsi="Palatino Linotype" w:cs="Arial"/>
        </w:rPr>
        <w:t xml:space="preserve"> </w:t>
      </w:r>
      <w:r w:rsidRPr="008E0C82">
        <w:rPr>
          <w:rFonts w:ascii="Palatino Linotype" w:hAnsi="Palatino Linotype" w:cs="Arial"/>
        </w:rPr>
        <w:t>el</w:t>
      </w:r>
      <w:r w:rsidR="00D730A4" w:rsidRPr="008E0C82">
        <w:rPr>
          <w:rFonts w:ascii="Palatino Linotype" w:hAnsi="Palatino Linotype" w:cs="Arial"/>
        </w:rPr>
        <w:t xml:space="preserve"> </w:t>
      </w:r>
      <w:r w:rsidR="00587EB8" w:rsidRPr="008E0C82">
        <w:rPr>
          <w:rFonts w:ascii="Palatino Linotype" w:hAnsi="Palatino Linotype" w:cs="Arial"/>
        </w:rPr>
        <w:t xml:space="preserve">cual </w:t>
      </w:r>
      <w:r w:rsidRPr="008E0C82">
        <w:rPr>
          <w:rFonts w:ascii="Palatino Linotype" w:hAnsi="Palatino Linotype" w:cs="Arial"/>
        </w:rPr>
        <w:t>señaló</w:t>
      </w:r>
      <w:r w:rsidR="00B93B76" w:rsidRPr="008E0C82">
        <w:rPr>
          <w:rFonts w:ascii="Palatino Linotype" w:hAnsi="Palatino Linotype" w:cs="Arial"/>
        </w:rPr>
        <w:t xml:space="preserve"> </w:t>
      </w:r>
      <w:r w:rsidR="00587EB8" w:rsidRPr="008E0C82">
        <w:rPr>
          <w:rFonts w:ascii="Palatino Linotype" w:hAnsi="Palatino Linotype" w:cs="Arial"/>
        </w:rPr>
        <w:t xml:space="preserve">como </w:t>
      </w:r>
      <w:r w:rsidRPr="008E0C82">
        <w:rPr>
          <w:rFonts w:ascii="Palatino Linotype" w:hAnsi="Palatino Linotype" w:cs="Arial"/>
        </w:rPr>
        <w:t>acto</w:t>
      </w:r>
      <w:r w:rsidR="00D730A4" w:rsidRPr="008E0C82">
        <w:rPr>
          <w:rFonts w:ascii="Palatino Linotype" w:hAnsi="Palatino Linotype" w:cs="Arial"/>
        </w:rPr>
        <w:t xml:space="preserve"> </w:t>
      </w:r>
      <w:r w:rsidRPr="008E0C82">
        <w:rPr>
          <w:rFonts w:ascii="Palatino Linotype" w:hAnsi="Palatino Linotype" w:cs="Arial"/>
        </w:rPr>
        <w:t>impugnado:</w:t>
      </w:r>
    </w:p>
    <w:p w:rsidR="00D73FD7" w:rsidRPr="008E0C82" w:rsidRDefault="00D73FD7" w:rsidP="00AE7E91">
      <w:pPr>
        <w:spacing w:before="200" w:after="200"/>
        <w:ind w:left="851" w:right="899"/>
        <w:jc w:val="both"/>
        <w:rPr>
          <w:rFonts w:ascii="Palatino Linotype" w:hAnsi="Palatino Linotype" w:cs="Arial"/>
          <w:sz w:val="22"/>
          <w:szCs w:val="22"/>
          <w:lang w:eastAsia="es-MX"/>
        </w:rPr>
      </w:pPr>
      <w:r w:rsidRPr="008E0C82">
        <w:rPr>
          <w:rFonts w:ascii="Palatino Linotype" w:hAnsi="Palatino Linotype" w:cs="Arial"/>
          <w:b/>
          <w:i/>
          <w:sz w:val="22"/>
          <w:szCs w:val="22"/>
          <w:lang w:eastAsia="es-MX"/>
        </w:rPr>
        <w:t>“</w:t>
      </w:r>
      <w:r w:rsidR="00676D65" w:rsidRPr="00676D65">
        <w:rPr>
          <w:rFonts w:ascii="Palatino Linotype" w:hAnsi="Palatino Linotype" w:cs="Arial"/>
          <w:i/>
          <w:sz w:val="22"/>
          <w:szCs w:val="22"/>
        </w:rPr>
        <w:t>CON FUNDAMENTO EN EL ARTICULO 179 FRACCIÓN V DE LEY DE TRANSPARENCIA Y ACCESO A LA INFORMACIÓN PUBLICA DEL ESTADO DE MÉXICO Y MUNICIPIOS, INTERPONGO POR ESTE VÍA RECURSO DE REVICION EN CONTRA DE LA RESPUESTA BRINDADA POR EL SUJETO OBLIGADO.</w:t>
      </w:r>
      <w:r w:rsidRPr="008E0C82">
        <w:rPr>
          <w:rFonts w:ascii="Palatino Linotype" w:hAnsi="Palatino Linotype" w:cs="Arial"/>
          <w:b/>
          <w:i/>
          <w:sz w:val="22"/>
          <w:szCs w:val="22"/>
          <w:lang w:eastAsia="es-MX"/>
        </w:rPr>
        <w:t>”</w:t>
      </w:r>
      <w:r w:rsidR="00D730A4" w:rsidRPr="008E0C82">
        <w:rPr>
          <w:rFonts w:ascii="Palatino Linotype" w:hAnsi="Palatino Linotype" w:cs="Arial"/>
          <w:i/>
          <w:sz w:val="22"/>
          <w:szCs w:val="22"/>
          <w:lang w:eastAsia="es-MX"/>
        </w:rPr>
        <w:t xml:space="preserve"> </w:t>
      </w:r>
      <w:r w:rsidR="005C0031" w:rsidRPr="008E0C82">
        <w:rPr>
          <w:rFonts w:ascii="Palatino Linotype" w:hAnsi="Palatino Linotype" w:cs="Arial"/>
          <w:sz w:val="22"/>
          <w:szCs w:val="22"/>
          <w:lang w:eastAsia="es-MX"/>
        </w:rPr>
        <w:t>(s</w:t>
      </w:r>
      <w:r w:rsidRPr="008E0C82">
        <w:rPr>
          <w:rFonts w:ascii="Palatino Linotype" w:hAnsi="Palatino Linotype" w:cs="Arial"/>
          <w:sz w:val="22"/>
          <w:szCs w:val="22"/>
          <w:lang w:eastAsia="es-MX"/>
        </w:rPr>
        <w:t>ic)</w:t>
      </w:r>
    </w:p>
    <w:p w:rsidR="00674DAF" w:rsidRPr="008E0C82" w:rsidRDefault="00674DAF" w:rsidP="005A1FED">
      <w:pPr>
        <w:spacing w:before="240" w:after="240" w:line="360" w:lineRule="auto"/>
        <w:jc w:val="both"/>
        <w:rPr>
          <w:rFonts w:ascii="Palatino Linotype" w:hAnsi="Palatino Linotype" w:cs="Arial"/>
        </w:rPr>
      </w:pPr>
      <w:r w:rsidRPr="008E0C82">
        <w:rPr>
          <w:rFonts w:ascii="Palatino Linotype" w:hAnsi="Palatino Linotype" w:cs="Arial"/>
        </w:rPr>
        <w:t xml:space="preserve">Asimismo, </w:t>
      </w:r>
      <w:r w:rsidR="00780985" w:rsidRPr="008E0C82">
        <w:rPr>
          <w:rFonts w:ascii="Palatino Linotype" w:hAnsi="Palatino Linotype" w:cs="Arial"/>
        </w:rPr>
        <w:t xml:space="preserve">manifestó </w:t>
      </w:r>
      <w:r w:rsidRPr="008E0C82">
        <w:rPr>
          <w:rFonts w:ascii="Palatino Linotype" w:hAnsi="Palatino Linotype" w:cs="Arial"/>
        </w:rPr>
        <w:t xml:space="preserve">como razones o motivos de inconformidad:  </w:t>
      </w:r>
    </w:p>
    <w:p w:rsidR="00674DAF" w:rsidRPr="008E0C82" w:rsidRDefault="00674DAF" w:rsidP="005A1FED">
      <w:pPr>
        <w:spacing w:before="240" w:after="240"/>
        <w:ind w:left="851" w:right="902"/>
        <w:jc w:val="both"/>
        <w:rPr>
          <w:rFonts w:ascii="Palatino Linotype" w:hAnsi="Palatino Linotype"/>
          <w:i/>
          <w:sz w:val="22"/>
          <w:szCs w:val="22"/>
          <w:lang w:eastAsia="es-MX"/>
        </w:rPr>
      </w:pPr>
      <w:r w:rsidRPr="008E0C82">
        <w:rPr>
          <w:rFonts w:ascii="Palatino Linotype" w:hAnsi="Palatino Linotype"/>
          <w:b/>
          <w:i/>
          <w:sz w:val="22"/>
          <w:szCs w:val="22"/>
          <w:lang w:eastAsia="es-MX"/>
        </w:rPr>
        <w:t>“</w:t>
      </w:r>
      <w:r w:rsidR="00676D65" w:rsidRPr="00676D65">
        <w:rPr>
          <w:rFonts w:ascii="Palatino Linotype" w:hAnsi="Palatino Linotype"/>
          <w:i/>
          <w:sz w:val="22"/>
          <w:szCs w:val="22"/>
          <w:lang w:eastAsia="es-MX"/>
        </w:rPr>
        <w:t>INCOMPLETA Y NEGATIVA DE LA INFORMACIÓN SOLICITADA</w:t>
      </w:r>
      <w:r w:rsidR="005C0031" w:rsidRPr="008E0C82">
        <w:rPr>
          <w:rFonts w:ascii="Palatino Linotype" w:hAnsi="Palatino Linotype"/>
          <w:b/>
          <w:i/>
          <w:sz w:val="22"/>
          <w:szCs w:val="22"/>
          <w:lang w:eastAsia="es-MX"/>
        </w:rPr>
        <w:t>”</w:t>
      </w:r>
      <w:r w:rsidR="005C0031" w:rsidRPr="008E0C82">
        <w:rPr>
          <w:rFonts w:ascii="Palatino Linotype" w:hAnsi="Palatino Linotype"/>
          <w:i/>
          <w:sz w:val="22"/>
          <w:szCs w:val="22"/>
          <w:lang w:eastAsia="es-MX"/>
        </w:rPr>
        <w:t xml:space="preserve"> (s</w:t>
      </w:r>
      <w:r w:rsidRPr="008E0C82">
        <w:rPr>
          <w:rFonts w:ascii="Palatino Linotype" w:hAnsi="Palatino Linotype"/>
          <w:i/>
          <w:sz w:val="22"/>
          <w:szCs w:val="22"/>
          <w:lang w:eastAsia="es-MX"/>
        </w:rPr>
        <w:t>ic)</w:t>
      </w:r>
    </w:p>
    <w:p w:rsidR="00D73FD7" w:rsidRPr="008E0C82" w:rsidRDefault="00D73FD7" w:rsidP="009956C3">
      <w:pPr>
        <w:pStyle w:val="Prrafodelista"/>
        <w:numPr>
          <w:ilvl w:val="0"/>
          <w:numId w:val="15"/>
        </w:numPr>
        <w:tabs>
          <w:tab w:val="left" w:pos="567"/>
        </w:tabs>
        <w:spacing w:before="200" w:after="200" w:line="360" w:lineRule="auto"/>
        <w:ind w:left="0" w:firstLine="0"/>
        <w:jc w:val="both"/>
        <w:rPr>
          <w:rFonts w:ascii="Palatino Linotype" w:hAnsi="Palatino Linotype"/>
          <w:lang w:val="es-ES_tradnl"/>
        </w:rPr>
      </w:pPr>
      <w:r w:rsidRPr="008E0C82">
        <w:rPr>
          <w:rFonts w:ascii="Palatino Linotype" w:hAnsi="Palatino Linotype"/>
        </w:rPr>
        <w:t>E</w:t>
      </w:r>
      <w:r w:rsidR="00150CF7" w:rsidRPr="008E0C82">
        <w:rPr>
          <w:rFonts w:ascii="Palatino Linotype" w:hAnsi="Palatino Linotype"/>
        </w:rPr>
        <w:t>n</w:t>
      </w:r>
      <w:r w:rsidR="00D730A4" w:rsidRPr="008E0C82">
        <w:rPr>
          <w:rFonts w:ascii="Palatino Linotype" w:hAnsi="Palatino Linotype"/>
        </w:rPr>
        <w:t xml:space="preserve"> </w:t>
      </w:r>
      <w:r w:rsidR="00150CF7" w:rsidRPr="008E0C82">
        <w:rPr>
          <w:rFonts w:ascii="Palatino Linotype" w:hAnsi="Palatino Linotype"/>
        </w:rPr>
        <w:t>fecha</w:t>
      </w:r>
      <w:r w:rsidR="00D730A4" w:rsidRPr="008E0C82">
        <w:rPr>
          <w:rFonts w:ascii="Palatino Linotype" w:hAnsi="Palatino Linotype"/>
        </w:rPr>
        <w:t xml:space="preserve"> </w:t>
      </w:r>
      <w:r w:rsidR="00676D65">
        <w:rPr>
          <w:rFonts w:ascii="Palatino Linotype" w:hAnsi="Palatino Linotype"/>
        </w:rPr>
        <w:t>dieciocho</w:t>
      </w:r>
      <w:r w:rsidR="00D02216" w:rsidRPr="008E0C82">
        <w:rPr>
          <w:rFonts w:ascii="Palatino Linotype" w:hAnsi="Palatino Linotype"/>
        </w:rPr>
        <w:t xml:space="preserve"> de junio </w:t>
      </w:r>
      <w:r w:rsidR="00455095" w:rsidRPr="008E0C82">
        <w:rPr>
          <w:rFonts w:ascii="Palatino Linotype" w:hAnsi="Palatino Linotype"/>
        </w:rPr>
        <w:t>de dos mil dieciocho</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el</w:t>
      </w:r>
      <w:r w:rsidR="00D730A4" w:rsidRPr="008E0C82">
        <w:rPr>
          <w:rFonts w:ascii="Palatino Linotype" w:hAnsi="Palatino Linotype"/>
        </w:rPr>
        <w:t xml:space="preserve"> </w:t>
      </w:r>
      <w:r w:rsidRPr="008E0C82">
        <w:rPr>
          <w:rFonts w:ascii="Palatino Linotype" w:hAnsi="Palatino Linotype"/>
          <w:lang w:val="es-ES_tradnl"/>
        </w:rPr>
        <w:t>recurso</w:t>
      </w:r>
      <w:r w:rsidR="00D730A4" w:rsidRPr="008E0C82">
        <w:rPr>
          <w:rFonts w:ascii="Palatino Linotype" w:hAnsi="Palatino Linotype"/>
          <w:lang w:val="es-ES_tradnl"/>
        </w:rPr>
        <w:t xml:space="preserve"> </w:t>
      </w:r>
      <w:r w:rsidRPr="008E0C82">
        <w:rPr>
          <w:rFonts w:ascii="Palatino Linotype" w:hAnsi="Palatino Linotype"/>
          <w:lang w:val="es-ES_tradnl"/>
        </w:rPr>
        <w:t>de</w:t>
      </w:r>
      <w:r w:rsidR="00D730A4" w:rsidRPr="008E0C82">
        <w:rPr>
          <w:rFonts w:ascii="Palatino Linotype" w:hAnsi="Palatino Linotype"/>
          <w:lang w:val="es-ES_tradnl"/>
        </w:rPr>
        <w:t xml:space="preserve"> </w:t>
      </w:r>
      <w:r w:rsidRPr="008E0C82">
        <w:rPr>
          <w:rFonts w:ascii="Palatino Linotype" w:hAnsi="Palatino Linotype"/>
          <w:lang w:val="es-ES_tradnl"/>
        </w:rPr>
        <w:t>que</w:t>
      </w:r>
      <w:r w:rsidR="00D730A4" w:rsidRPr="008E0C82">
        <w:rPr>
          <w:rFonts w:ascii="Palatino Linotype" w:hAnsi="Palatino Linotype"/>
        </w:rPr>
        <w:t xml:space="preserve"> </w:t>
      </w:r>
      <w:r w:rsidRPr="008E0C82">
        <w:rPr>
          <w:rFonts w:ascii="Palatino Linotype" w:hAnsi="Palatino Linotype"/>
        </w:rPr>
        <w:t>se</w:t>
      </w:r>
      <w:r w:rsidR="00D730A4" w:rsidRPr="008E0C82">
        <w:rPr>
          <w:rFonts w:ascii="Palatino Linotype" w:hAnsi="Palatino Linotype"/>
        </w:rPr>
        <w:t xml:space="preserve"> </w:t>
      </w:r>
      <w:r w:rsidRPr="008E0C82">
        <w:rPr>
          <w:rFonts w:ascii="Palatino Linotype" w:hAnsi="Palatino Linotype"/>
        </w:rPr>
        <w:t>trata</w:t>
      </w:r>
      <w:r w:rsidR="00D730A4" w:rsidRPr="008E0C82">
        <w:rPr>
          <w:rFonts w:ascii="Palatino Linotype" w:hAnsi="Palatino Linotype"/>
          <w:lang w:val="es-ES_tradnl"/>
        </w:rPr>
        <w:t xml:space="preserve"> </w:t>
      </w:r>
      <w:r w:rsidRPr="008E0C82">
        <w:rPr>
          <w:rFonts w:ascii="Palatino Linotype" w:hAnsi="Palatino Linotype"/>
          <w:lang w:val="es-ES_tradnl"/>
        </w:rPr>
        <w:t>se</w:t>
      </w:r>
      <w:r w:rsidR="00D730A4" w:rsidRPr="008E0C82">
        <w:rPr>
          <w:rFonts w:ascii="Palatino Linotype" w:hAnsi="Palatino Linotype"/>
          <w:lang w:val="es-ES_tradnl"/>
        </w:rPr>
        <w:t xml:space="preserve"> </w:t>
      </w:r>
      <w:r w:rsidRPr="008E0C82">
        <w:rPr>
          <w:rFonts w:ascii="Palatino Linotype" w:hAnsi="Palatino Linotype"/>
          <w:lang w:val="es-ES_tradnl"/>
        </w:rPr>
        <w:t>envió</w:t>
      </w:r>
      <w:r w:rsidR="00D730A4" w:rsidRPr="008E0C82">
        <w:rPr>
          <w:rFonts w:ascii="Palatino Linotype" w:hAnsi="Palatino Linotype"/>
          <w:lang w:val="es-ES_tradnl"/>
        </w:rPr>
        <w:t xml:space="preserve"> </w:t>
      </w:r>
      <w:r w:rsidRPr="008E0C82">
        <w:rPr>
          <w:rFonts w:ascii="Palatino Linotype" w:hAnsi="Palatino Linotype"/>
        </w:rPr>
        <w:t>electrónicamente</w:t>
      </w:r>
      <w:r w:rsidR="00D730A4" w:rsidRPr="008E0C82">
        <w:rPr>
          <w:rFonts w:ascii="Palatino Linotype" w:hAnsi="Palatino Linotype"/>
          <w:lang w:val="es-ES_tradnl"/>
        </w:rPr>
        <w:t xml:space="preserve"> </w:t>
      </w:r>
      <w:r w:rsidRPr="008E0C82">
        <w:rPr>
          <w:rFonts w:ascii="Palatino Linotype" w:hAnsi="Palatino Linotype"/>
        </w:rPr>
        <w:t>al</w:t>
      </w:r>
      <w:r w:rsidR="00D730A4" w:rsidRPr="008E0C82">
        <w:rPr>
          <w:rFonts w:ascii="Palatino Linotype" w:hAnsi="Palatino Linotype"/>
          <w:lang w:val="es-ES_tradnl"/>
        </w:rPr>
        <w:t xml:space="preserve"> </w:t>
      </w:r>
      <w:r w:rsidRPr="008E0C82">
        <w:rPr>
          <w:rFonts w:ascii="Palatino Linotype" w:hAnsi="Palatino Linotype"/>
        </w:rPr>
        <w:t>Instituto</w:t>
      </w:r>
      <w:r w:rsidR="00D730A4" w:rsidRPr="008E0C82">
        <w:rPr>
          <w:rFonts w:ascii="Palatino Linotype" w:hAnsi="Palatino Linotype"/>
          <w:lang w:val="es-ES_tradnl"/>
        </w:rPr>
        <w:t xml:space="preserve"> </w:t>
      </w:r>
      <w:r w:rsidRPr="008E0C82">
        <w:rPr>
          <w:rFonts w:ascii="Palatino Linotype" w:hAnsi="Palatino Linotype"/>
          <w:lang w:val="es-ES_tradnl"/>
        </w:rPr>
        <w:t>de</w:t>
      </w:r>
      <w:r w:rsidR="00D730A4" w:rsidRPr="008E0C82">
        <w:rPr>
          <w:rFonts w:ascii="Palatino Linotype" w:hAnsi="Palatino Linotype"/>
          <w:lang w:val="es-ES_tradnl"/>
        </w:rPr>
        <w:t xml:space="preserve"> </w:t>
      </w:r>
      <w:r w:rsidRPr="008E0C82">
        <w:rPr>
          <w:rFonts w:ascii="Palatino Linotype" w:eastAsia="Arial Unicode MS" w:hAnsi="Palatino Linotype"/>
        </w:rPr>
        <w:t>Transparencia</w:t>
      </w:r>
      <w:r w:rsidRPr="008E0C82">
        <w:rPr>
          <w:rFonts w:ascii="Palatino Linotype" w:hAnsi="Palatino Linotype"/>
          <w:lang w:val="es-ES_tradnl"/>
        </w:rPr>
        <w:t>,</w:t>
      </w:r>
      <w:r w:rsidR="00D730A4" w:rsidRPr="008E0C82">
        <w:rPr>
          <w:rFonts w:ascii="Palatino Linotype" w:hAnsi="Palatino Linotype"/>
          <w:lang w:val="es-ES_tradnl"/>
        </w:rPr>
        <w:t xml:space="preserve"> </w:t>
      </w:r>
      <w:r w:rsidRPr="008E0C82">
        <w:rPr>
          <w:rFonts w:ascii="Palatino Linotype" w:hAnsi="Palatino Linotype"/>
          <w:lang w:val="es-ES_tradnl"/>
        </w:rPr>
        <w:t>Acceso</w:t>
      </w:r>
      <w:r w:rsidR="00D730A4" w:rsidRPr="008E0C82">
        <w:rPr>
          <w:rFonts w:ascii="Palatino Linotype" w:hAnsi="Palatino Linotype"/>
          <w:lang w:val="es-ES_tradnl"/>
        </w:rPr>
        <w:t xml:space="preserve"> </w:t>
      </w:r>
      <w:r w:rsidRPr="008E0C82">
        <w:rPr>
          <w:rFonts w:ascii="Palatino Linotype" w:hAnsi="Palatino Linotype"/>
          <w:lang w:val="es-ES_tradnl"/>
        </w:rPr>
        <w:t>a</w:t>
      </w:r>
      <w:r w:rsidR="00D730A4" w:rsidRPr="008E0C82">
        <w:rPr>
          <w:rFonts w:ascii="Palatino Linotype" w:hAnsi="Palatino Linotype"/>
          <w:lang w:val="es-ES_tradnl"/>
        </w:rPr>
        <w:t xml:space="preserve"> </w:t>
      </w:r>
      <w:r w:rsidRPr="008E0C82">
        <w:rPr>
          <w:rFonts w:ascii="Palatino Linotype" w:hAnsi="Palatino Linotype"/>
          <w:lang w:val="es-ES_tradnl"/>
        </w:rPr>
        <w:t>la</w:t>
      </w:r>
      <w:r w:rsidR="00D730A4" w:rsidRPr="008E0C82">
        <w:rPr>
          <w:rFonts w:ascii="Palatino Linotype" w:hAnsi="Palatino Linotype"/>
          <w:lang w:val="es-ES_tradnl"/>
        </w:rPr>
        <w:t xml:space="preserve"> </w:t>
      </w:r>
      <w:r w:rsidRPr="008E0C82">
        <w:rPr>
          <w:rFonts w:ascii="Palatino Linotype" w:hAnsi="Palatino Linotype"/>
          <w:lang w:val="es-ES_tradnl"/>
        </w:rPr>
        <w:t>Información</w:t>
      </w:r>
      <w:r w:rsidR="00D730A4" w:rsidRPr="008E0C82">
        <w:rPr>
          <w:rFonts w:ascii="Palatino Linotype" w:hAnsi="Palatino Linotype"/>
          <w:lang w:val="es-ES_tradnl"/>
        </w:rPr>
        <w:t xml:space="preserve"> </w:t>
      </w:r>
      <w:r w:rsidRPr="008E0C82">
        <w:rPr>
          <w:rFonts w:ascii="Palatino Linotype" w:hAnsi="Palatino Linotype"/>
          <w:lang w:val="es-ES_tradnl"/>
        </w:rPr>
        <w:t>Pública</w:t>
      </w:r>
      <w:r w:rsidR="00D730A4" w:rsidRPr="008E0C82">
        <w:rPr>
          <w:rFonts w:ascii="Palatino Linotype" w:hAnsi="Palatino Linotype"/>
          <w:lang w:val="es-ES_tradnl"/>
        </w:rPr>
        <w:t xml:space="preserve"> </w:t>
      </w:r>
      <w:r w:rsidRPr="008E0C82">
        <w:rPr>
          <w:rFonts w:ascii="Palatino Linotype" w:hAnsi="Palatino Linotype"/>
          <w:lang w:val="es-ES_tradnl"/>
        </w:rPr>
        <w:t>y</w:t>
      </w:r>
      <w:r w:rsidR="00D730A4" w:rsidRPr="008E0C82">
        <w:rPr>
          <w:rFonts w:ascii="Palatino Linotype" w:hAnsi="Palatino Linotype"/>
          <w:lang w:val="es-ES_tradnl"/>
        </w:rPr>
        <w:t xml:space="preserve"> </w:t>
      </w:r>
      <w:r w:rsidRPr="008E0C82">
        <w:rPr>
          <w:rFonts w:ascii="Palatino Linotype" w:hAnsi="Palatino Linotype"/>
        </w:rPr>
        <w:t>Protección</w:t>
      </w:r>
      <w:r w:rsidR="00D730A4" w:rsidRPr="008E0C82">
        <w:rPr>
          <w:rFonts w:ascii="Palatino Linotype" w:hAnsi="Palatino Linotype"/>
          <w:lang w:val="es-ES_tradnl"/>
        </w:rPr>
        <w:t xml:space="preserve"> </w:t>
      </w:r>
      <w:r w:rsidRPr="008E0C82">
        <w:rPr>
          <w:rFonts w:ascii="Palatino Linotype" w:hAnsi="Palatino Linotype"/>
        </w:rPr>
        <w:t>de</w:t>
      </w:r>
      <w:r w:rsidR="00D730A4" w:rsidRPr="008E0C82">
        <w:rPr>
          <w:rFonts w:ascii="Palatino Linotype" w:hAnsi="Palatino Linotype"/>
          <w:lang w:val="es-ES_tradnl"/>
        </w:rPr>
        <w:t xml:space="preserve"> </w:t>
      </w:r>
      <w:r w:rsidRPr="008E0C82">
        <w:rPr>
          <w:rFonts w:ascii="Palatino Linotype" w:hAnsi="Palatino Linotype"/>
        </w:rPr>
        <w:t>Datos</w:t>
      </w:r>
      <w:r w:rsidR="00D730A4" w:rsidRPr="008E0C82">
        <w:rPr>
          <w:rFonts w:ascii="Palatino Linotype" w:hAnsi="Palatino Linotype"/>
          <w:lang w:val="es-ES_tradnl"/>
        </w:rPr>
        <w:t xml:space="preserve"> </w:t>
      </w:r>
      <w:r w:rsidRPr="008E0C82">
        <w:rPr>
          <w:rFonts w:ascii="Palatino Linotype" w:hAnsi="Palatino Linotype"/>
        </w:rPr>
        <w:t>Personales</w:t>
      </w:r>
      <w:r w:rsidR="00D730A4" w:rsidRPr="008E0C82">
        <w:rPr>
          <w:rFonts w:ascii="Palatino Linotype" w:hAnsi="Palatino Linotype"/>
          <w:lang w:val="es-ES_tradnl"/>
        </w:rPr>
        <w:t xml:space="preserve"> </w:t>
      </w:r>
      <w:r w:rsidRPr="008E0C82">
        <w:rPr>
          <w:rFonts w:ascii="Palatino Linotype" w:hAnsi="Palatino Linotype"/>
          <w:lang w:val="es-ES_tradnl"/>
        </w:rPr>
        <w:t>del</w:t>
      </w:r>
      <w:r w:rsidR="00D730A4" w:rsidRPr="008E0C82">
        <w:rPr>
          <w:rFonts w:ascii="Palatino Linotype" w:hAnsi="Palatino Linotype"/>
          <w:lang w:val="es-ES_tradnl"/>
        </w:rPr>
        <w:t xml:space="preserve"> </w:t>
      </w:r>
      <w:r w:rsidRPr="008E0C82">
        <w:rPr>
          <w:rFonts w:ascii="Palatino Linotype" w:hAnsi="Palatino Linotype"/>
          <w:lang w:val="es-ES_tradnl"/>
        </w:rPr>
        <w:t>Estado</w:t>
      </w:r>
      <w:r w:rsidR="00D730A4" w:rsidRPr="008E0C82">
        <w:rPr>
          <w:rFonts w:ascii="Palatino Linotype" w:hAnsi="Palatino Linotype"/>
          <w:lang w:val="es-ES_tradnl"/>
        </w:rPr>
        <w:t xml:space="preserve"> </w:t>
      </w:r>
      <w:r w:rsidRPr="008E0C82">
        <w:rPr>
          <w:rFonts w:ascii="Palatino Linotype" w:hAnsi="Palatino Linotype"/>
          <w:lang w:val="es-ES_tradnl"/>
        </w:rPr>
        <w:t>de</w:t>
      </w:r>
      <w:r w:rsidR="00D730A4" w:rsidRPr="008E0C82">
        <w:rPr>
          <w:rFonts w:ascii="Palatino Linotype" w:hAnsi="Palatino Linotype"/>
          <w:lang w:val="es-ES_tradnl"/>
        </w:rPr>
        <w:t xml:space="preserve"> </w:t>
      </w:r>
      <w:r w:rsidRPr="008E0C82">
        <w:rPr>
          <w:rFonts w:ascii="Palatino Linotype" w:hAnsi="Palatino Linotype"/>
          <w:lang w:val="es-ES_tradnl"/>
        </w:rPr>
        <w:t>México</w:t>
      </w:r>
      <w:r w:rsidR="00D730A4" w:rsidRPr="008E0C82">
        <w:rPr>
          <w:rFonts w:ascii="Palatino Linotype" w:hAnsi="Palatino Linotype"/>
          <w:lang w:val="es-ES_tradnl"/>
        </w:rPr>
        <w:t xml:space="preserve"> </w:t>
      </w:r>
      <w:r w:rsidRPr="008E0C82">
        <w:rPr>
          <w:rFonts w:ascii="Palatino Linotype" w:hAnsi="Palatino Linotype"/>
          <w:lang w:val="es-ES_tradnl"/>
        </w:rPr>
        <w:t>y</w:t>
      </w:r>
      <w:r w:rsidR="00D730A4" w:rsidRPr="008E0C82">
        <w:rPr>
          <w:rFonts w:ascii="Palatino Linotype" w:hAnsi="Palatino Linotype"/>
          <w:lang w:val="es-ES_tradnl"/>
        </w:rPr>
        <w:t xml:space="preserve"> </w:t>
      </w:r>
      <w:r w:rsidRPr="008E0C82">
        <w:rPr>
          <w:rFonts w:ascii="Palatino Linotype" w:hAnsi="Palatino Linotype"/>
          <w:lang w:val="es-ES_tradnl"/>
        </w:rPr>
        <w:t>Municipios</w:t>
      </w:r>
      <w:r w:rsidR="00D730A4" w:rsidRPr="008E0C82">
        <w:rPr>
          <w:rFonts w:ascii="Palatino Linotype" w:hAnsi="Palatino Linotype"/>
          <w:lang w:val="es-ES_tradnl"/>
        </w:rPr>
        <w:t xml:space="preserve"> </w:t>
      </w:r>
      <w:r w:rsidRPr="008E0C82">
        <w:rPr>
          <w:rFonts w:ascii="Palatino Linotype" w:hAnsi="Palatino Linotype"/>
          <w:lang w:val="es-ES_tradnl"/>
        </w:rPr>
        <w:t>y</w:t>
      </w:r>
      <w:r w:rsidR="00D730A4" w:rsidRPr="008E0C82">
        <w:rPr>
          <w:rFonts w:ascii="Palatino Linotype" w:hAnsi="Palatino Linotype"/>
          <w:lang w:val="es-ES_tradnl"/>
        </w:rPr>
        <w:t xml:space="preserve"> </w:t>
      </w:r>
      <w:r w:rsidRPr="008E0C82">
        <w:rPr>
          <w:rFonts w:ascii="Palatino Linotype" w:hAnsi="Palatino Linotype"/>
          <w:lang w:val="es-ES_tradnl"/>
        </w:rPr>
        <w:t>con</w:t>
      </w:r>
      <w:r w:rsidR="00D730A4" w:rsidRPr="008E0C82">
        <w:rPr>
          <w:rFonts w:ascii="Palatino Linotype" w:hAnsi="Palatino Linotype"/>
          <w:lang w:val="es-ES_tradnl"/>
        </w:rPr>
        <w:t xml:space="preserve"> </w:t>
      </w:r>
      <w:r w:rsidRPr="008E0C82">
        <w:rPr>
          <w:rFonts w:ascii="Palatino Linotype" w:hAnsi="Palatino Linotype"/>
          <w:lang w:val="es-ES_tradnl"/>
        </w:rPr>
        <w:t>fundamento</w:t>
      </w:r>
      <w:r w:rsidR="00D730A4" w:rsidRPr="008E0C82">
        <w:rPr>
          <w:rFonts w:ascii="Palatino Linotype" w:hAnsi="Palatino Linotype"/>
          <w:lang w:val="es-ES_tradnl"/>
        </w:rPr>
        <w:t xml:space="preserve"> </w:t>
      </w:r>
      <w:r w:rsidRPr="008E0C82">
        <w:rPr>
          <w:rFonts w:ascii="Palatino Linotype" w:hAnsi="Palatino Linotype"/>
          <w:lang w:val="es-ES_tradnl"/>
        </w:rPr>
        <w:t>en</w:t>
      </w:r>
      <w:r w:rsidR="00D730A4" w:rsidRPr="008E0C82">
        <w:rPr>
          <w:rFonts w:ascii="Palatino Linotype" w:hAnsi="Palatino Linotype"/>
          <w:lang w:val="es-ES_tradnl"/>
        </w:rPr>
        <w:t xml:space="preserve"> </w:t>
      </w:r>
      <w:r w:rsidRPr="008E0C82">
        <w:rPr>
          <w:rFonts w:ascii="Palatino Linotype" w:hAnsi="Palatino Linotype"/>
          <w:lang w:val="es-ES_tradnl"/>
        </w:rPr>
        <w:t>el</w:t>
      </w:r>
      <w:r w:rsidR="00D730A4" w:rsidRPr="008E0C82">
        <w:rPr>
          <w:rFonts w:ascii="Palatino Linotype" w:hAnsi="Palatino Linotype"/>
          <w:lang w:val="es-ES_tradnl"/>
        </w:rPr>
        <w:t xml:space="preserve"> </w:t>
      </w:r>
      <w:r w:rsidRPr="008E0C82">
        <w:rPr>
          <w:rFonts w:ascii="Palatino Linotype" w:hAnsi="Palatino Linotype"/>
        </w:rPr>
        <w:t>artículo</w:t>
      </w:r>
      <w:r w:rsidR="00D730A4" w:rsidRPr="008E0C82">
        <w:rPr>
          <w:rFonts w:ascii="Palatino Linotype" w:hAnsi="Palatino Linotype"/>
          <w:lang w:val="es-ES_tradnl"/>
        </w:rPr>
        <w:t xml:space="preserve"> </w:t>
      </w:r>
      <w:r w:rsidRPr="008E0C82">
        <w:rPr>
          <w:rFonts w:ascii="Palatino Linotype" w:hAnsi="Palatino Linotype"/>
          <w:lang w:val="es-ES_tradnl"/>
        </w:rPr>
        <w:t>185</w:t>
      </w:r>
      <w:r w:rsidR="00D730A4" w:rsidRPr="008E0C82">
        <w:rPr>
          <w:rFonts w:ascii="Palatino Linotype" w:hAnsi="Palatino Linotype"/>
          <w:lang w:val="es-ES_tradnl"/>
        </w:rPr>
        <w:t xml:space="preserve"> </w:t>
      </w:r>
      <w:r w:rsidRPr="008E0C82">
        <w:rPr>
          <w:rFonts w:ascii="Palatino Linotype" w:hAnsi="Palatino Linotype"/>
        </w:rPr>
        <w:t>fracción</w:t>
      </w:r>
      <w:r w:rsidR="00D730A4" w:rsidRPr="008E0C82">
        <w:rPr>
          <w:rFonts w:ascii="Palatino Linotype" w:hAnsi="Palatino Linotype"/>
          <w:lang w:val="es-ES_tradnl"/>
        </w:rPr>
        <w:t xml:space="preserve"> </w:t>
      </w:r>
      <w:r w:rsidRPr="008E0C82">
        <w:rPr>
          <w:rFonts w:ascii="Palatino Linotype" w:hAnsi="Palatino Linotype"/>
          <w:lang w:val="es-ES_tradnl"/>
        </w:rPr>
        <w:t>I</w:t>
      </w:r>
      <w:r w:rsidR="00D730A4" w:rsidRPr="008E0C82">
        <w:rPr>
          <w:rFonts w:ascii="Palatino Linotype" w:hAnsi="Palatino Linotype"/>
          <w:lang w:val="es-ES_tradnl"/>
        </w:rPr>
        <w:t xml:space="preserve"> </w:t>
      </w:r>
      <w:r w:rsidRPr="008E0C82">
        <w:rPr>
          <w:rFonts w:ascii="Palatino Linotype" w:hAnsi="Palatino Linotype"/>
          <w:lang w:val="es-ES_tradnl"/>
        </w:rPr>
        <w:t>de</w:t>
      </w:r>
      <w:r w:rsidR="00D730A4" w:rsidRPr="008E0C82">
        <w:rPr>
          <w:rFonts w:ascii="Palatino Linotype" w:hAnsi="Palatino Linotype"/>
          <w:lang w:val="es-ES_tradnl"/>
        </w:rPr>
        <w:t xml:space="preserve"> </w:t>
      </w:r>
      <w:r w:rsidRPr="008E0C82">
        <w:rPr>
          <w:rFonts w:ascii="Palatino Linotype" w:hAnsi="Palatino Linotype"/>
          <w:lang w:val="es-ES_tradnl"/>
        </w:rPr>
        <w:t>la</w:t>
      </w:r>
      <w:r w:rsidR="00D730A4" w:rsidRPr="008E0C82">
        <w:rPr>
          <w:rFonts w:ascii="Palatino Linotype" w:hAnsi="Palatino Linotype"/>
          <w:lang w:val="es-ES_tradnl"/>
        </w:rPr>
        <w:t xml:space="preserve"> </w:t>
      </w:r>
      <w:r w:rsidRPr="008E0C82">
        <w:rPr>
          <w:rFonts w:ascii="Palatino Linotype" w:hAnsi="Palatino Linotype"/>
        </w:rPr>
        <w:t>Ley</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Transparencia</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Acceso</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Información</w:t>
      </w:r>
      <w:r w:rsidR="00D730A4" w:rsidRPr="008E0C82">
        <w:rPr>
          <w:rFonts w:ascii="Palatino Linotype" w:hAnsi="Palatino Linotype"/>
        </w:rPr>
        <w:t xml:space="preserve"> </w:t>
      </w:r>
      <w:r w:rsidRPr="008E0C82">
        <w:rPr>
          <w:rFonts w:ascii="Palatino Linotype" w:hAnsi="Palatino Linotype"/>
        </w:rPr>
        <w:t>Pública</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rPr>
        <w:t>Estado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México</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Municipios</w:t>
      </w:r>
      <w:r w:rsidRPr="008E0C82">
        <w:rPr>
          <w:rFonts w:ascii="Palatino Linotype" w:hAnsi="Palatino Linotype"/>
          <w:lang w:val="es-ES_tradnl"/>
        </w:rPr>
        <w:t>,</w:t>
      </w:r>
      <w:r w:rsidR="00D730A4" w:rsidRPr="008E0C82">
        <w:rPr>
          <w:rFonts w:ascii="Palatino Linotype" w:hAnsi="Palatino Linotype"/>
          <w:lang w:val="es-ES_tradnl"/>
        </w:rPr>
        <w:t xml:space="preserve"> </w:t>
      </w:r>
      <w:r w:rsidRPr="008E0C82">
        <w:rPr>
          <w:rFonts w:ascii="Palatino Linotype" w:hAnsi="Palatino Linotype"/>
          <w:lang w:val="es-ES_tradnl"/>
        </w:rPr>
        <w:t>se</w:t>
      </w:r>
      <w:r w:rsidR="00D730A4" w:rsidRPr="008E0C82">
        <w:rPr>
          <w:rFonts w:ascii="Palatino Linotype" w:hAnsi="Palatino Linotype"/>
          <w:lang w:val="es-ES_tradnl"/>
        </w:rPr>
        <w:t xml:space="preserve"> </w:t>
      </w:r>
      <w:r w:rsidRPr="008E0C82">
        <w:rPr>
          <w:rFonts w:ascii="Palatino Linotype" w:hAnsi="Palatino Linotype"/>
          <w:lang w:val="es-ES_tradnl"/>
        </w:rPr>
        <w:t>turnó,</w:t>
      </w:r>
      <w:r w:rsidR="00D730A4" w:rsidRPr="008E0C82">
        <w:rPr>
          <w:rFonts w:ascii="Palatino Linotype" w:hAnsi="Palatino Linotype"/>
          <w:lang w:val="es-ES_tradnl"/>
        </w:rPr>
        <w:t xml:space="preserve"> </w:t>
      </w:r>
      <w:r w:rsidRPr="008E0C82">
        <w:rPr>
          <w:rFonts w:ascii="Palatino Linotype" w:hAnsi="Palatino Linotype"/>
          <w:lang w:val="es-ES_tradnl"/>
        </w:rPr>
        <w:t>a</w:t>
      </w:r>
      <w:r w:rsidR="00D730A4" w:rsidRPr="008E0C82">
        <w:rPr>
          <w:rFonts w:ascii="Palatino Linotype" w:hAnsi="Palatino Linotype"/>
          <w:lang w:val="es-ES_tradnl"/>
        </w:rPr>
        <w:t xml:space="preserve"> </w:t>
      </w:r>
      <w:r w:rsidRPr="008E0C82">
        <w:rPr>
          <w:rFonts w:ascii="Palatino Linotype" w:hAnsi="Palatino Linotype"/>
          <w:lang w:val="es-ES_tradnl"/>
        </w:rPr>
        <w:t>través</w:t>
      </w:r>
      <w:r w:rsidR="00D730A4" w:rsidRPr="008E0C82">
        <w:rPr>
          <w:rFonts w:ascii="Palatino Linotype" w:hAnsi="Palatino Linotype"/>
          <w:lang w:val="es-ES_tradnl"/>
        </w:rPr>
        <w:t xml:space="preserve"> </w:t>
      </w:r>
      <w:r w:rsidRPr="008E0C82">
        <w:rPr>
          <w:rFonts w:ascii="Palatino Linotype" w:hAnsi="Palatino Linotype"/>
          <w:lang w:val="es-ES_tradnl"/>
        </w:rPr>
        <w:t>del</w:t>
      </w:r>
      <w:r w:rsidR="00D730A4" w:rsidRPr="008E0C82">
        <w:rPr>
          <w:rFonts w:ascii="Palatino Linotype" w:eastAsia="Arial Unicode MS" w:hAnsi="Palatino Linotype"/>
          <w:lang w:val="es-ES_tradnl"/>
        </w:rPr>
        <w:t xml:space="preserve"> </w:t>
      </w:r>
      <w:r w:rsidRPr="008E0C82">
        <w:rPr>
          <w:rFonts w:ascii="Palatino Linotype" w:eastAsia="Arial Unicode MS" w:hAnsi="Palatino Linotype"/>
          <w:b/>
          <w:lang w:val="es-ES_tradnl"/>
        </w:rPr>
        <w:t>SAIMEX</w:t>
      </w:r>
      <w:r w:rsidRPr="008E0C82">
        <w:rPr>
          <w:rFonts w:ascii="Palatino Linotype" w:hAnsi="Palatino Linotype"/>
        </w:rPr>
        <w:t>,</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lang w:val="es-ES_tradnl"/>
        </w:rPr>
        <w:t>Comisionada</w:t>
      </w:r>
      <w:r w:rsidR="00D730A4" w:rsidRPr="008E0C82">
        <w:rPr>
          <w:rFonts w:ascii="Palatino Linotype" w:hAnsi="Palatino Linotype"/>
          <w:lang w:val="es-ES_tradnl"/>
        </w:rPr>
        <w:t xml:space="preserve"> </w:t>
      </w:r>
      <w:r w:rsidRPr="008E0C82">
        <w:rPr>
          <w:rFonts w:ascii="Palatino Linotype" w:hAnsi="Palatino Linotype"/>
          <w:b/>
          <w:lang w:val="es-ES_tradnl"/>
        </w:rPr>
        <w:t>EVA</w:t>
      </w:r>
      <w:r w:rsidR="00D730A4" w:rsidRPr="008E0C82">
        <w:rPr>
          <w:rFonts w:ascii="Palatino Linotype" w:hAnsi="Palatino Linotype"/>
          <w:b/>
          <w:lang w:val="es-ES_tradnl"/>
        </w:rPr>
        <w:t xml:space="preserve"> </w:t>
      </w:r>
      <w:r w:rsidRPr="008E0C82">
        <w:rPr>
          <w:rFonts w:ascii="Palatino Linotype" w:hAnsi="Palatino Linotype"/>
          <w:b/>
          <w:lang w:val="es-ES_tradnl"/>
        </w:rPr>
        <w:t>ABAID</w:t>
      </w:r>
      <w:r w:rsidR="00D730A4" w:rsidRPr="008E0C82">
        <w:rPr>
          <w:rFonts w:ascii="Palatino Linotype" w:hAnsi="Palatino Linotype"/>
          <w:b/>
          <w:lang w:val="es-ES_tradnl"/>
        </w:rPr>
        <w:t xml:space="preserve"> </w:t>
      </w:r>
      <w:r w:rsidRPr="008E0C82">
        <w:rPr>
          <w:rFonts w:ascii="Palatino Linotype" w:hAnsi="Palatino Linotype"/>
          <w:b/>
          <w:lang w:val="es-ES_tradnl"/>
        </w:rPr>
        <w:t>YAPUR</w:t>
      </w:r>
      <w:r w:rsidRPr="008E0C82">
        <w:rPr>
          <w:rFonts w:ascii="Palatino Linotype" w:hAnsi="Palatino Linotype"/>
          <w:lang w:val="es-ES_tradnl"/>
        </w:rPr>
        <w:t>,</w:t>
      </w:r>
      <w:r w:rsidR="00D730A4" w:rsidRPr="008E0C82">
        <w:rPr>
          <w:rFonts w:ascii="Palatino Linotype" w:hAnsi="Palatino Linotype"/>
          <w:lang w:val="es-ES_tradnl"/>
        </w:rPr>
        <w:t xml:space="preserve"> </w:t>
      </w:r>
      <w:r w:rsidRPr="008E0C82">
        <w:rPr>
          <w:rFonts w:ascii="Palatino Linotype" w:hAnsi="Palatino Linotype"/>
          <w:lang w:val="es-ES_tradnl"/>
        </w:rPr>
        <w:t>a</w:t>
      </w:r>
      <w:r w:rsidR="00D730A4" w:rsidRPr="008E0C82">
        <w:rPr>
          <w:rFonts w:ascii="Palatino Linotype" w:hAnsi="Palatino Linotype"/>
          <w:lang w:val="es-ES_tradnl"/>
        </w:rPr>
        <w:t xml:space="preserve"> </w:t>
      </w:r>
      <w:r w:rsidRPr="008E0C82">
        <w:rPr>
          <w:rFonts w:ascii="Palatino Linotype" w:hAnsi="Palatino Linotype"/>
          <w:lang w:val="es-ES_tradnl"/>
        </w:rPr>
        <w:t>efecto</w:t>
      </w:r>
      <w:r w:rsidR="00D730A4" w:rsidRPr="008E0C82">
        <w:rPr>
          <w:rFonts w:ascii="Palatino Linotype" w:hAnsi="Palatino Linotype"/>
          <w:lang w:val="es-ES_tradnl"/>
        </w:rPr>
        <w:t xml:space="preserve"> </w:t>
      </w:r>
      <w:r w:rsidRPr="008E0C82">
        <w:rPr>
          <w:rFonts w:ascii="Palatino Linotype" w:hAnsi="Palatino Linotype"/>
          <w:lang w:val="es-ES_tradnl"/>
        </w:rPr>
        <w:t>de</w:t>
      </w:r>
      <w:r w:rsidR="00D730A4" w:rsidRPr="008E0C82">
        <w:rPr>
          <w:rFonts w:ascii="Palatino Linotype" w:hAnsi="Palatino Linotype"/>
          <w:lang w:val="es-ES_tradnl"/>
        </w:rPr>
        <w:t xml:space="preserve"> </w:t>
      </w:r>
      <w:r w:rsidRPr="008E0C82">
        <w:rPr>
          <w:rFonts w:ascii="Palatino Linotype" w:hAnsi="Palatino Linotype"/>
          <w:lang w:val="es-ES_tradnl"/>
        </w:rPr>
        <w:t>que</w:t>
      </w:r>
      <w:r w:rsidR="00D730A4" w:rsidRPr="008E0C82">
        <w:rPr>
          <w:rFonts w:ascii="Palatino Linotype" w:hAnsi="Palatino Linotype"/>
          <w:lang w:val="es-ES_tradnl"/>
        </w:rPr>
        <w:t xml:space="preserve"> </w:t>
      </w:r>
      <w:r w:rsidRPr="008E0C82">
        <w:rPr>
          <w:rFonts w:ascii="Palatino Linotype" w:hAnsi="Palatino Linotype"/>
          <w:lang w:val="es-ES_tradnl"/>
        </w:rPr>
        <w:t>decretara</w:t>
      </w:r>
      <w:r w:rsidR="00D730A4" w:rsidRPr="008E0C82">
        <w:rPr>
          <w:rFonts w:ascii="Palatino Linotype" w:hAnsi="Palatino Linotype"/>
          <w:lang w:val="es-ES_tradnl"/>
        </w:rPr>
        <w:t xml:space="preserve"> </w:t>
      </w:r>
      <w:r w:rsidRPr="008E0C82">
        <w:rPr>
          <w:rFonts w:ascii="Palatino Linotype" w:hAnsi="Palatino Linotype"/>
          <w:lang w:val="es-ES_tradnl"/>
        </w:rPr>
        <w:t>su</w:t>
      </w:r>
      <w:r w:rsidR="00D730A4" w:rsidRPr="008E0C82">
        <w:rPr>
          <w:rFonts w:ascii="Palatino Linotype" w:hAnsi="Palatino Linotype"/>
          <w:lang w:val="es-ES_tradnl"/>
        </w:rPr>
        <w:t xml:space="preserve"> </w:t>
      </w:r>
      <w:r w:rsidRPr="008E0C82">
        <w:rPr>
          <w:rFonts w:ascii="Palatino Linotype" w:hAnsi="Palatino Linotype"/>
          <w:lang w:val="es-ES_tradnl"/>
        </w:rPr>
        <w:t>admisión</w:t>
      </w:r>
      <w:r w:rsidR="00D730A4" w:rsidRPr="008E0C82">
        <w:rPr>
          <w:rFonts w:ascii="Palatino Linotype" w:hAnsi="Palatino Linotype"/>
          <w:lang w:val="es-ES_tradnl"/>
        </w:rPr>
        <w:t xml:space="preserve"> </w:t>
      </w:r>
      <w:r w:rsidRPr="008E0C82">
        <w:rPr>
          <w:rFonts w:ascii="Palatino Linotype" w:hAnsi="Palatino Linotype"/>
          <w:lang w:val="es-ES_tradnl"/>
        </w:rPr>
        <w:t>o</w:t>
      </w:r>
      <w:r w:rsidR="00D730A4" w:rsidRPr="008E0C82">
        <w:rPr>
          <w:rFonts w:ascii="Palatino Linotype" w:hAnsi="Palatino Linotype"/>
          <w:lang w:val="es-ES_tradnl"/>
        </w:rPr>
        <w:t xml:space="preserve"> </w:t>
      </w:r>
      <w:r w:rsidRPr="008E0C82">
        <w:rPr>
          <w:rFonts w:ascii="Palatino Linotype" w:hAnsi="Palatino Linotype"/>
          <w:lang w:val="es-ES_tradnl"/>
        </w:rPr>
        <w:t>desechamiento.</w:t>
      </w:r>
    </w:p>
    <w:p w:rsidR="001E38B1" w:rsidRPr="008E0C82" w:rsidRDefault="00AB1847" w:rsidP="006C31DF">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8E0C82">
        <w:rPr>
          <w:rFonts w:ascii="Palatino Linotype" w:hAnsi="Palatino Linotype" w:cs="Arial"/>
        </w:rPr>
        <w:t>E</w:t>
      </w:r>
      <w:r w:rsidR="004B3947" w:rsidRPr="008E0C82">
        <w:rPr>
          <w:rFonts w:ascii="Palatino Linotype" w:hAnsi="Palatino Linotype" w:cs="Arial"/>
        </w:rPr>
        <w:t>n</w:t>
      </w:r>
      <w:r w:rsidR="00D730A4" w:rsidRPr="008E0C82">
        <w:rPr>
          <w:rFonts w:ascii="Palatino Linotype" w:hAnsi="Palatino Linotype" w:cs="Arial"/>
        </w:rPr>
        <w:t xml:space="preserve"> </w:t>
      </w:r>
      <w:r w:rsidR="004B3947" w:rsidRPr="008E0C82">
        <w:rPr>
          <w:rFonts w:ascii="Palatino Linotype" w:hAnsi="Palatino Linotype" w:cs="Arial"/>
        </w:rPr>
        <w:t>fecha</w:t>
      </w:r>
      <w:r w:rsidR="00D730A4" w:rsidRPr="008E0C82">
        <w:rPr>
          <w:rFonts w:ascii="Palatino Linotype" w:hAnsi="Palatino Linotype" w:cs="Arial"/>
        </w:rPr>
        <w:t xml:space="preserve"> </w:t>
      </w:r>
      <w:r w:rsidR="00676D65">
        <w:rPr>
          <w:rFonts w:ascii="Palatino Linotype" w:hAnsi="Palatino Linotype"/>
        </w:rPr>
        <w:t>veintidós</w:t>
      </w:r>
      <w:r w:rsidR="00321DFF" w:rsidRPr="008E0C82">
        <w:rPr>
          <w:rFonts w:ascii="Palatino Linotype" w:hAnsi="Palatino Linotype"/>
        </w:rPr>
        <w:t xml:space="preserve"> de junio </w:t>
      </w:r>
      <w:r w:rsidR="00497FC5" w:rsidRPr="008E0C82">
        <w:rPr>
          <w:rFonts w:ascii="Palatino Linotype" w:hAnsi="Palatino Linotype"/>
        </w:rPr>
        <w:t>de</w:t>
      </w:r>
      <w:r w:rsidR="00D730A4" w:rsidRPr="008E0C82">
        <w:rPr>
          <w:rFonts w:ascii="Palatino Linotype" w:hAnsi="Palatino Linotype"/>
        </w:rPr>
        <w:t xml:space="preserve"> </w:t>
      </w:r>
      <w:r w:rsidR="00497FC5" w:rsidRPr="008E0C82">
        <w:rPr>
          <w:rFonts w:ascii="Palatino Linotype" w:hAnsi="Palatino Linotype"/>
        </w:rPr>
        <w:t>dos</w:t>
      </w:r>
      <w:r w:rsidR="00D730A4" w:rsidRPr="008E0C82">
        <w:rPr>
          <w:rFonts w:ascii="Palatino Linotype" w:hAnsi="Palatino Linotype"/>
        </w:rPr>
        <w:t xml:space="preserve"> </w:t>
      </w:r>
      <w:r w:rsidR="00497FC5" w:rsidRPr="008E0C82">
        <w:rPr>
          <w:rFonts w:ascii="Palatino Linotype" w:hAnsi="Palatino Linotype"/>
        </w:rPr>
        <w:t>mil</w:t>
      </w:r>
      <w:r w:rsidR="00D730A4" w:rsidRPr="008E0C82">
        <w:rPr>
          <w:rFonts w:ascii="Palatino Linotype" w:hAnsi="Palatino Linotype"/>
        </w:rPr>
        <w:t xml:space="preserve"> </w:t>
      </w:r>
      <w:r w:rsidR="00497FC5" w:rsidRPr="008E0C82">
        <w:rPr>
          <w:rFonts w:ascii="Palatino Linotype" w:hAnsi="Palatino Linotype"/>
        </w:rPr>
        <w:t>dieci</w:t>
      </w:r>
      <w:r w:rsidR="00406744" w:rsidRPr="008E0C82">
        <w:rPr>
          <w:rFonts w:ascii="Palatino Linotype" w:hAnsi="Palatino Linotype"/>
        </w:rPr>
        <w:t>ocho</w:t>
      </w:r>
      <w:r w:rsidRPr="008E0C82">
        <w:rPr>
          <w:rFonts w:ascii="Palatino Linotype" w:hAnsi="Palatino Linotype" w:cs="Arial"/>
        </w:rPr>
        <w:t>,</w:t>
      </w:r>
      <w:r w:rsidR="00D730A4" w:rsidRPr="008E0C82">
        <w:rPr>
          <w:rFonts w:ascii="Palatino Linotype" w:hAnsi="Palatino Linotype" w:cs="Arial"/>
        </w:rPr>
        <w:t xml:space="preserve"> </w:t>
      </w:r>
      <w:r w:rsidRPr="008E0C82">
        <w:rPr>
          <w:rFonts w:ascii="Palatino Linotype" w:hAnsi="Palatino Linotype" w:cs="Arial"/>
        </w:rPr>
        <w:t>atento</w:t>
      </w:r>
      <w:r w:rsidR="00D730A4" w:rsidRPr="008E0C82">
        <w:rPr>
          <w:rFonts w:ascii="Palatino Linotype" w:hAnsi="Palatino Linotype" w:cs="Arial"/>
        </w:rPr>
        <w:t xml:space="preserve"> </w:t>
      </w:r>
      <w:r w:rsidRPr="008E0C82">
        <w:rPr>
          <w:rFonts w:ascii="Palatino Linotype" w:hAnsi="Palatino Linotype" w:cs="Arial"/>
        </w:rPr>
        <w:t>a</w:t>
      </w:r>
      <w:r w:rsidR="00D730A4" w:rsidRPr="008E0C82">
        <w:rPr>
          <w:rFonts w:ascii="Palatino Linotype" w:hAnsi="Palatino Linotype" w:cs="Arial"/>
        </w:rPr>
        <w:t xml:space="preserve"> </w:t>
      </w:r>
      <w:r w:rsidRPr="008E0C82">
        <w:rPr>
          <w:rFonts w:ascii="Palatino Linotype" w:hAnsi="Palatino Linotype" w:cs="Arial"/>
        </w:rPr>
        <w:t>lo</w:t>
      </w:r>
      <w:r w:rsidR="00D730A4" w:rsidRPr="008E0C82">
        <w:rPr>
          <w:rFonts w:ascii="Palatino Linotype" w:hAnsi="Palatino Linotype" w:cs="Arial"/>
        </w:rPr>
        <w:t xml:space="preserve"> </w:t>
      </w:r>
      <w:r w:rsidRPr="008E0C82">
        <w:rPr>
          <w:rFonts w:ascii="Palatino Linotype" w:hAnsi="Palatino Linotype" w:cs="Arial"/>
        </w:rPr>
        <w:t>dispuesto</w:t>
      </w:r>
      <w:r w:rsidR="00D730A4" w:rsidRPr="008E0C82">
        <w:rPr>
          <w:rFonts w:ascii="Palatino Linotype" w:hAnsi="Palatino Linotype" w:cs="Arial"/>
        </w:rPr>
        <w:t xml:space="preserve"> </w:t>
      </w:r>
      <w:r w:rsidRPr="008E0C82">
        <w:rPr>
          <w:rFonts w:ascii="Palatino Linotype" w:hAnsi="Palatino Linotype" w:cs="Arial"/>
        </w:rPr>
        <w:t>en</w:t>
      </w:r>
      <w:r w:rsidR="00D730A4" w:rsidRPr="008E0C82">
        <w:rPr>
          <w:rFonts w:ascii="Palatino Linotype" w:hAnsi="Palatino Linotype" w:cs="Arial"/>
        </w:rPr>
        <w:t xml:space="preserve"> </w:t>
      </w:r>
      <w:r w:rsidRPr="008E0C82">
        <w:rPr>
          <w:rFonts w:ascii="Palatino Linotype" w:hAnsi="Palatino Linotype" w:cs="Arial"/>
        </w:rPr>
        <w:t>el</w:t>
      </w:r>
      <w:r w:rsidR="00D730A4" w:rsidRPr="008E0C82">
        <w:rPr>
          <w:rFonts w:ascii="Palatino Linotype" w:hAnsi="Palatino Linotype" w:cs="Arial"/>
        </w:rPr>
        <w:t xml:space="preserve"> </w:t>
      </w:r>
      <w:r w:rsidRPr="008E0C82">
        <w:rPr>
          <w:rFonts w:ascii="Palatino Linotype" w:hAnsi="Palatino Linotype" w:cs="Arial"/>
        </w:rPr>
        <w:t>artículo</w:t>
      </w:r>
      <w:r w:rsidR="00D730A4" w:rsidRPr="008E0C82">
        <w:rPr>
          <w:rFonts w:ascii="Palatino Linotype" w:hAnsi="Palatino Linotype" w:cs="Arial"/>
        </w:rPr>
        <w:t xml:space="preserve"> </w:t>
      </w:r>
      <w:r w:rsidRPr="008E0C82">
        <w:rPr>
          <w:rFonts w:ascii="Palatino Linotype" w:hAnsi="Palatino Linotype" w:cs="Arial"/>
        </w:rPr>
        <w:t>185</w:t>
      </w:r>
      <w:r w:rsidR="00D730A4" w:rsidRPr="008E0C82">
        <w:rPr>
          <w:rFonts w:ascii="Palatino Linotype" w:hAnsi="Palatino Linotype" w:cs="Arial"/>
        </w:rPr>
        <w:t xml:space="preserve"> </w:t>
      </w:r>
      <w:r w:rsidRPr="008E0C82">
        <w:rPr>
          <w:rFonts w:ascii="Palatino Linotype" w:hAnsi="Palatino Linotype" w:cs="Arial"/>
        </w:rPr>
        <w:t>fracciones</w:t>
      </w:r>
      <w:r w:rsidR="00D730A4" w:rsidRPr="008E0C82">
        <w:rPr>
          <w:rFonts w:ascii="Palatino Linotype" w:hAnsi="Palatino Linotype" w:cs="Arial"/>
        </w:rPr>
        <w:t xml:space="preserve"> </w:t>
      </w:r>
      <w:r w:rsidRPr="008E0C82">
        <w:rPr>
          <w:rFonts w:ascii="Palatino Linotype" w:hAnsi="Palatino Linotype" w:cs="Arial"/>
        </w:rPr>
        <w:t>I,</w:t>
      </w:r>
      <w:r w:rsidR="00D730A4" w:rsidRPr="008E0C82">
        <w:rPr>
          <w:rFonts w:ascii="Palatino Linotype" w:hAnsi="Palatino Linotype" w:cs="Arial"/>
        </w:rPr>
        <w:t xml:space="preserve"> </w:t>
      </w:r>
      <w:r w:rsidRPr="008E0C82">
        <w:rPr>
          <w:rFonts w:ascii="Palatino Linotype" w:hAnsi="Palatino Linotype" w:cs="Arial"/>
        </w:rPr>
        <w:t>II</w:t>
      </w:r>
      <w:r w:rsidR="00D730A4" w:rsidRPr="008E0C82">
        <w:rPr>
          <w:rFonts w:ascii="Palatino Linotype" w:hAnsi="Palatino Linotype" w:cs="Arial"/>
        </w:rPr>
        <w:t xml:space="preserve"> </w:t>
      </w:r>
      <w:r w:rsidRPr="008E0C82">
        <w:rPr>
          <w:rFonts w:ascii="Palatino Linotype" w:hAnsi="Palatino Linotype" w:cs="Arial"/>
        </w:rPr>
        <w:t>y</w:t>
      </w:r>
      <w:r w:rsidR="00D730A4" w:rsidRPr="008E0C82">
        <w:rPr>
          <w:rFonts w:ascii="Palatino Linotype" w:hAnsi="Palatino Linotype" w:cs="Arial"/>
        </w:rPr>
        <w:t xml:space="preserve"> </w:t>
      </w:r>
      <w:r w:rsidRPr="008E0C82">
        <w:rPr>
          <w:rFonts w:ascii="Palatino Linotype" w:hAnsi="Palatino Linotype" w:cs="Arial"/>
        </w:rPr>
        <w:t>IV</w:t>
      </w:r>
      <w:r w:rsidR="00D730A4" w:rsidRPr="008E0C82">
        <w:rPr>
          <w:rFonts w:ascii="Palatino Linotype" w:hAnsi="Palatino Linotype" w:cs="Arial"/>
        </w:rPr>
        <w:t xml:space="preserve"> </w:t>
      </w:r>
      <w:r w:rsidRPr="008E0C82">
        <w:rPr>
          <w:rFonts w:ascii="Palatino Linotype" w:hAnsi="Palatino Linotype" w:cs="Arial"/>
        </w:rPr>
        <w:t>de</w:t>
      </w:r>
      <w:r w:rsidR="00D730A4" w:rsidRPr="008E0C82">
        <w:rPr>
          <w:rFonts w:ascii="Palatino Linotype" w:hAnsi="Palatino Linotype" w:cs="Arial"/>
        </w:rPr>
        <w:t xml:space="preserve"> </w:t>
      </w:r>
      <w:r w:rsidRPr="008E0C82">
        <w:rPr>
          <w:rFonts w:ascii="Palatino Linotype" w:hAnsi="Palatino Linotype" w:cs="Arial"/>
        </w:rPr>
        <w:t>la</w:t>
      </w:r>
      <w:r w:rsidR="00D730A4" w:rsidRPr="008E0C82">
        <w:rPr>
          <w:rFonts w:ascii="Palatino Linotype" w:hAnsi="Palatino Linotype" w:cs="Arial"/>
        </w:rPr>
        <w:t xml:space="preserve"> </w:t>
      </w:r>
      <w:r w:rsidRPr="008E0C82">
        <w:rPr>
          <w:rFonts w:ascii="Palatino Linotype" w:hAnsi="Palatino Linotype"/>
        </w:rPr>
        <w:t>Ley</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Transparencia</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Acceso</w:t>
      </w:r>
      <w:r w:rsidR="00D730A4" w:rsidRPr="008E0C82">
        <w:rPr>
          <w:rFonts w:ascii="Palatino Linotype" w:hAnsi="Palatino Linotype"/>
        </w:rPr>
        <w:t xml:space="preserve"> </w:t>
      </w:r>
      <w:r w:rsidRPr="008E0C82">
        <w:rPr>
          <w:rFonts w:ascii="Palatino Linotype" w:hAnsi="Palatino Linotype"/>
        </w:rPr>
        <w:t>a</w:t>
      </w:r>
      <w:r w:rsidR="00D730A4" w:rsidRPr="008E0C82">
        <w:rPr>
          <w:rFonts w:ascii="Palatino Linotype" w:hAnsi="Palatino Linotype"/>
        </w:rPr>
        <w:t xml:space="preserve"> </w:t>
      </w:r>
      <w:r w:rsidRPr="008E0C82">
        <w:rPr>
          <w:rFonts w:ascii="Palatino Linotype" w:hAnsi="Palatino Linotype"/>
        </w:rPr>
        <w:t>la</w:t>
      </w:r>
      <w:r w:rsidR="00D730A4" w:rsidRPr="008E0C82">
        <w:rPr>
          <w:rFonts w:ascii="Palatino Linotype" w:hAnsi="Palatino Linotype"/>
        </w:rPr>
        <w:t xml:space="preserve"> </w:t>
      </w:r>
      <w:r w:rsidRPr="008E0C82">
        <w:rPr>
          <w:rFonts w:ascii="Palatino Linotype" w:hAnsi="Palatino Linotype"/>
        </w:rPr>
        <w:t>Información</w:t>
      </w:r>
      <w:r w:rsidR="00D730A4" w:rsidRPr="008E0C82">
        <w:rPr>
          <w:rFonts w:ascii="Palatino Linotype" w:hAnsi="Palatino Linotype"/>
        </w:rPr>
        <w:t xml:space="preserve"> </w:t>
      </w:r>
      <w:r w:rsidRPr="008E0C82">
        <w:rPr>
          <w:rFonts w:ascii="Palatino Linotype" w:hAnsi="Palatino Linotype"/>
        </w:rPr>
        <w:t>Pública</w:t>
      </w:r>
      <w:r w:rsidR="00D730A4" w:rsidRPr="008E0C82">
        <w:rPr>
          <w:rFonts w:ascii="Palatino Linotype" w:hAnsi="Palatino Linotype"/>
        </w:rPr>
        <w:t xml:space="preserve"> </w:t>
      </w:r>
      <w:r w:rsidRPr="008E0C82">
        <w:rPr>
          <w:rFonts w:ascii="Palatino Linotype" w:hAnsi="Palatino Linotype"/>
        </w:rPr>
        <w:t>del</w:t>
      </w:r>
      <w:r w:rsidR="00D730A4" w:rsidRPr="008E0C82">
        <w:rPr>
          <w:rFonts w:ascii="Palatino Linotype" w:hAnsi="Palatino Linotype"/>
        </w:rPr>
        <w:t xml:space="preserve"> </w:t>
      </w:r>
      <w:r w:rsidRPr="008E0C82">
        <w:rPr>
          <w:rFonts w:ascii="Palatino Linotype" w:hAnsi="Palatino Linotype"/>
        </w:rPr>
        <w:t>Estado</w:t>
      </w:r>
      <w:r w:rsidR="00D730A4" w:rsidRPr="008E0C82">
        <w:rPr>
          <w:rFonts w:ascii="Palatino Linotype" w:hAnsi="Palatino Linotype"/>
        </w:rPr>
        <w:t xml:space="preserve"> </w:t>
      </w:r>
      <w:r w:rsidRPr="008E0C82">
        <w:rPr>
          <w:rFonts w:ascii="Palatino Linotype" w:hAnsi="Palatino Linotype"/>
        </w:rPr>
        <w:t>de</w:t>
      </w:r>
      <w:r w:rsidR="00D730A4" w:rsidRPr="008E0C82">
        <w:rPr>
          <w:rFonts w:ascii="Palatino Linotype" w:hAnsi="Palatino Linotype"/>
        </w:rPr>
        <w:t xml:space="preserve"> </w:t>
      </w:r>
      <w:r w:rsidRPr="008E0C82">
        <w:rPr>
          <w:rFonts w:ascii="Palatino Linotype" w:hAnsi="Palatino Linotype"/>
        </w:rPr>
        <w:t>México</w:t>
      </w:r>
      <w:r w:rsidR="00D730A4" w:rsidRPr="008E0C82">
        <w:rPr>
          <w:rFonts w:ascii="Palatino Linotype" w:hAnsi="Palatino Linotype"/>
        </w:rPr>
        <w:t xml:space="preserve"> </w:t>
      </w:r>
      <w:r w:rsidRPr="008E0C82">
        <w:rPr>
          <w:rFonts w:ascii="Palatino Linotype" w:hAnsi="Palatino Linotype"/>
        </w:rPr>
        <w:t>y</w:t>
      </w:r>
      <w:r w:rsidR="00D730A4" w:rsidRPr="008E0C82">
        <w:rPr>
          <w:rFonts w:ascii="Palatino Linotype" w:hAnsi="Palatino Linotype"/>
        </w:rPr>
        <w:t xml:space="preserve"> </w:t>
      </w:r>
      <w:r w:rsidRPr="008E0C82">
        <w:rPr>
          <w:rFonts w:ascii="Palatino Linotype" w:hAnsi="Palatino Linotype"/>
        </w:rPr>
        <w:t>Municipios,</w:t>
      </w:r>
      <w:r w:rsidR="00D730A4" w:rsidRPr="008E0C82">
        <w:rPr>
          <w:rFonts w:ascii="Palatino Linotype" w:hAnsi="Palatino Linotype"/>
        </w:rPr>
        <w:t xml:space="preserve"> </w:t>
      </w:r>
      <w:r w:rsidR="009012A7" w:rsidRPr="008E0C82">
        <w:rPr>
          <w:rFonts w:ascii="Palatino Linotype" w:hAnsi="Palatino Linotype"/>
        </w:rPr>
        <w:t>se</w:t>
      </w:r>
      <w:r w:rsidR="00D730A4" w:rsidRPr="008E0C82">
        <w:rPr>
          <w:rFonts w:ascii="Palatino Linotype" w:hAnsi="Palatino Linotype"/>
        </w:rPr>
        <w:t xml:space="preserve"> </w:t>
      </w:r>
      <w:r w:rsidRPr="008E0C82">
        <w:rPr>
          <w:rFonts w:ascii="Palatino Linotype" w:hAnsi="Palatino Linotype"/>
        </w:rPr>
        <w:t>a</w:t>
      </w:r>
      <w:r w:rsidRPr="008E0C82">
        <w:rPr>
          <w:rFonts w:ascii="Palatino Linotype" w:hAnsi="Palatino Linotype" w:cs="Arial"/>
        </w:rPr>
        <w:t>cordó</w:t>
      </w:r>
      <w:r w:rsidR="00D730A4" w:rsidRPr="008E0C82">
        <w:rPr>
          <w:rFonts w:ascii="Palatino Linotype" w:hAnsi="Palatino Linotype" w:cs="Arial"/>
        </w:rPr>
        <w:t xml:space="preserve"> </w:t>
      </w:r>
      <w:r w:rsidRPr="008E0C82">
        <w:rPr>
          <w:rFonts w:ascii="Palatino Linotype" w:hAnsi="Palatino Linotype" w:cs="Arial"/>
        </w:rPr>
        <w:t>la</w:t>
      </w:r>
      <w:r w:rsidR="00D730A4" w:rsidRPr="008E0C82">
        <w:rPr>
          <w:rFonts w:ascii="Palatino Linotype" w:hAnsi="Palatino Linotype" w:cs="Arial"/>
        </w:rPr>
        <w:t xml:space="preserve"> </w:t>
      </w:r>
      <w:r w:rsidRPr="008E0C82">
        <w:rPr>
          <w:rFonts w:ascii="Palatino Linotype" w:hAnsi="Palatino Linotype" w:cs="Arial"/>
        </w:rPr>
        <w:t>admisión</w:t>
      </w:r>
      <w:r w:rsidR="00D730A4" w:rsidRPr="008E0C82">
        <w:rPr>
          <w:rFonts w:ascii="Palatino Linotype" w:hAnsi="Palatino Linotype" w:cs="Arial"/>
        </w:rPr>
        <w:t xml:space="preserve"> </w:t>
      </w:r>
      <w:r w:rsidRPr="008E0C82">
        <w:rPr>
          <w:rFonts w:ascii="Palatino Linotype" w:hAnsi="Palatino Linotype" w:cs="Arial"/>
        </w:rPr>
        <w:t>a</w:t>
      </w:r>
      <w:r w:rsidR="00D730A4" w:rsidRPr="008E0C82">
        <w:rPr>
          <w:rFonts w:ascii="Palatino Linotype" w:hAnsi="Palatino Linotype" w:cs="Arial"/>
        </w:rPr>
        <w:t xml:space="preserve"> </w:t>
      </w:r>
      <w:r w:rsidRPr="008E0C82">
        <w:rPr>
          <w:rFonts w:ascii="Palatino Linotype" w:hAnsi="Palatino Linotype" w:cs="Arial"/>
        </w:rPr>
        <w:t>trámite</w:t>
      </w:r>
      <w:r w:rsidR="00D730A4" w:rsidRPr="008E0C82">
        <w:rPr>
          <w:rFonts w:ascii="Palatino Linotype" w:hAnsi="Palatino Linotype" w:cs="Arial"/>
        </w:rPr>
        <w:t xml:space="preserve"> </w:t>
      </w:r>
      <w:r w:rsidRPr="008E0C82">
        <w:rPr>
          <w:rFonts w:ascii="Palatino Linotype" w:hAnsi="Palatino Linotype" w:cs="Arial"/>
        </w:rPr>
        <w:t>de</w:t>
      </w:r>
      <w:r w:rsidR="00943778" w:rsidRPr="008E0C82">
        <w:rPr>
          <w:rFonts w:ascii="Palatino Linotype" w:hAnsi="Palatino Linotype" w:cs="Arial"/>
        </w:rPr>
        <w:t>l</w:t>
      </w:r>
      <w:r w:rsidR="00D730A4" w:rsidRPr="008E0C82">
        <w:rPr>
          <w:rFonts w:ascii="Palatino Linotype" w:hAnsi="Palatino Linotype" w:cs="Arial"/>
        </w:rPr>
        <w:t xml:space="preserve"> </w:t>
      </w:r>
      <w:r w:rsidRPr="008E0C82">
        <w:rPr>
          <w:rFonts w:ascii="Palatino Linotype" w:hAnsi="Palatino Linotype" w:cs="Arial"/>
        </w:rPr>
        <w:t>referido</w:t>
      </w:r>
      <w:r w:rsidR="00D730A4" w:rsidRPr="008E0C82">
        <w:rPr>
          <w:rFonts w:ascii="Palatino Linotype" w:hAnsi="Palatino Linotype" w:cs="Arial"/>
        </w:rPr>
        <w:t xml:space="preserve"> </w:t>
      </w:r>
      <w:r w:rsidRPr="008E0C82">
        <w:rPr>
          <w:rFonts w:ascii="Palatino Linotype" w:hAnsi="Palatino Linotype" w:cs="Arial"/>
        </w:rPr>
        <w:t>recurso</w:t>
      </w:r>
      <w:r w:rsidR="00D730A4" w:rsidRPr="008E0C82">
        <w:rPr>
          <w:rFonts w:ascii="Palatino Linotype" w:hAnsi="Palatino Linotype" w:cs="Arial"/>
        </w:rPr>
        <w:t xml:space="preserve"> </w:t>
      </w:r>
      <w:r w:rsidRPr="008E0C82">
        <w:rPr>
          <w:rFonts w:ascii="Palatino Linotype" w:hAnsi="Palatino Linotype" w:cs="Arial"/>
        </w:rPr>
        <w:t>de</w:t>
      </w:r>
      <w:r w:rsidR="00D730A4" w:rsidRPr="008E0C82">
        <w:rPr>
          <w:rFonts w:ascii="Palatino Linotype" w:hAnsi="Palatino Linotype" w:cs="Arial"/>
        </w:rPr>
        <w:t xml:space="preserve"> </w:t>
      </w:r>
      <w:r w:rsidRPr="008E0C82">
        <w:rPr>
          <w:rFonts w:ascii="Palatino Linotype" w:hAnsi="Palatino Linotype" w:cs="Arial"/>
          <w:lang w:val="es-ES_tradnl"/>
        </w:rPr>
        <w:t>revisión</w:t>
      </w:r>
      <w:r w:rsidRPr="008E0C82">
        <w:rPr>
          <w:rFonts w:ascii="Palatino Linotype" w:hAnsi="Palatino Linotype" w:cs="Arial"/>
        </w:rPr>
        <w:t>,</w:t>
      </w:r>
      <w:r w:rsidR="00D730A4" w:rsidRPr="008E0C82">
        <w:rPr>
          <w:rFonts w:ascii="Palatino Linotype" w:hAnsi="Palatino Linotype" w:cs="Arial"/>
        </w:rPr>
        <w:t xml:space="preserve"> </w:t>
      </w:r>
      <w:r w:rsidRPr="008E0C82">
        <w:rPr>
          <w:rFonts w:ascii="Palatino Linotype" w:hAnsi="Palatino Linotype" w:cs="Arial"/>
        </w:rPr>
        <w:t>así</w:t>
      </w:r>
      <w:r w:rsidR="00D730A4" w:rsidRPr="008E0C82">
        <w:rPr>
          <w:rFonts w:ascii="Palatino Linotype" w:hAnsi="Palatino Linotype" w:cs="Arial"/>
        </w:rPr>
        <w:t xml:space="preserve"> </w:t>
      </w:r>
      <w:r w:rsidRPr="008E0C82">
        <w:rPr>
          <w:rFonts w:ascii="Palatino Linotype" w:hAnsi="Palatino Linotype" w:cs="Arial"/>
        </w:rPr>
        <w:t>como</w:t>
      </w:r>
      <w:r w:rsidR="00D730A4" w:rsidRPr="008E0C82">
        <w:rPr>
          <w:rFonts w:ascii="Palatino Linotype" w:hAnsi="Palatino Linotype" w:cs="Arial"/>
        </w:rPr>
        <w:t xml:space="preserve"> </w:t>
      </w:r>
      <w:r w:rsidRPr="008E0C82">
        <w:rPr>
          <w:rFonts w:ascii="Palatino Linotype" w:hAnsi="Palatino Linotype" w:cs="Arial"/>
        </w:rPr>
        <w:t>la</w:t>
      </w:r>
      <w:r w:rsidR="00D730A4" w:rsidRPr="008E0C82">
        <w:rPr>
          <w:rFonts w:ascii="Palatino Linotype" w:hAnsi="Palatino Linotype" w:cs="Arial"/>
        </w:rPr>
        <w:t xml:space="preserve"> </w:t>
      </w:r>
      <w:r w:rsidRPr="008E0C82">
        <w:rPr>
          <w:rFonts w:ascii="Palatino Linotype" w:hAnsi="Palatino Linotype" w:cs="Arial"/>
        </w:rPr>
        <w:t>integración</w:t>
      </w:r>
      <w:r w:rsidR="00D730A4" w:rsidRPr="008E0C82">
        <w:rPr>
          <w:rFonts w:ascii="Palatino Linotype" w:hAnsi="Palatino Linotype" w:cs="Arial"/>
        </w:rPr>
        <w:t xml:space="preserve"> </w:t>
      </w:r>
      <w:r w:rsidRPr="008E0C82">
        <w:rPr>
          <w:rFonts w:ascii="Palatino Linotype" w:hAnsi="Palatino Linotype" w:cs="Arial"/>
        </w:rPr>
        <w:t>de</w:t>
      </w:r>
      <w:r w:rsidR="00943778" w:rsidRPr="008E0C82">
        <w:rPr>
          <w:rFonts w:ascii="Palatino Linotype" w:hAnsi="Palatino Linotype" w:cs="Arial"/>
        </w:rPr>
        <w:t>l</w:t>
      </w:r>
      <w:r w:rsidR="00D730A4" w:rsidRPr="008E0C82">
        <w:rPr>
          <w:rFonts w:ascii="Palatino Linotype" w:hAnsi="Palatino Linotype" w:cs="Arial"/>
        </w:rPr>
        <w:t xml:space="preserve"> </w:t>
      </w:r>
      <w:r w:rsidRPr="008E0C82">
        <w:rPr>
          <w:rFonts w:ascii="Palatino Linotype" w:hAnsi="Palatino Linotype" w:cs="Arial"/>
        </w:rPr>
        <w:t>expediente</w:t>
      </w:r>
      <w:r w:rsidR="00D730A4" w:rsidRPr="008E0C82">
        <w:rPr>
          <w:rFonts w:ascii="Palatino Linotype" w:hAnsi="Palatino Linotype" w:cs="Arial"/>
        </w:rPr>
        <w:t xml:space="preserve"> </w:t>
      </w:r>
      <w:r w:rsidRPr="008E0C82">
        <w:rPr>
          <w:rFonts w:ascii="Palatino Linotype" w:hAnsi="Palatino Linotype" w:cs="Arial"/>
        </w:rPr>
        <w:t>respectivo,</w:t>
      </w:r>
      <w:r w:rsidR="00D730A4" w:rsidRPr="008E0C82">
        <w:rPr>
          <w:rFonts w:ascii="Palatino Linotype" w:hAnsi="Palatino Linotype" w:cs="Arial"/>
        </w:rPr>
        <w:t xml:space="preserve"> </w:t>
      </w:r>
      <w:r w:rsidRPr="008E0C82">
        <w:rPr>
          <w:rFonts w:ascii="Palatino Linotype" w:hAnsi="Palatino Linotype" w:cs="Arial"/>
        </w:rPr>
        <w:t>mismo</w:t>
      </w:r>
      <w:r w:rsidR="00D730A4" w:rsidRPr="008E0C82">
        <w:rPr>
          <w:rFonts w:ascii="Palatino Linotype" w:hAnsi="Palatino Linotype" w:cs="Arial"/>
        </w:rPr>
        <w:t xml:space="preserve"> </w:t>
      </w:r>
      <w:r w:rsidRPr="008E0C82">
        <w:rPr>
          <w:rFonts w:ascii="Palatino Linotype" w:hAnsi="Palatino Linotype" w:cs="Arial"/>
        </w:rPr>
        <w:t>que</w:t>
      </w:r>
      <w:r w:rsidR="00D730A4" w:rsidRPr="008E0C82">
        <w:rPr>
          <w:rFonts w:ascii="Palatino Linotype" w:hAnsi="Palatino Linotype" w:cs="Arial"/>
        </w:rPr>
        <w:t xml:space="preserve"> </w:t>
      </w:r>
      <w:r w:rsidRPr="008E0C82">
        <w:rPr>
          <w:rFonts w:ascii="Palatino Linotype" w:hAnsi="Palatino Linotype" w:cs="Arial"/>
        </w:rPr>
        <w:t>se</w:t>
      </w:r>
      <w:r w:rsidR="00D730A4" w:rsidRPr="008E0C82">
        <w:rPr>
          <w:rFonts w:ascii="Palatino Linotype" w:hAnsi="Palatino Linotype" w:cs="Arial"/>
        </w:rPr>
        <w:t xml:space="preserve"> </w:t>
      </w:r>
      <w:r w:rsidRPr="008E0C82">
        <w:rPr>
          <w:rFonts w:ascii="Palatino Linotype" w:hAnsi="Palatino Linotype" w:cs="Arial"/>
        </w:rPr>
        <w:t>pus</w:t>
      </w:r>
      <w:r w:rsidR="00943778" w:rsidRPr="008E0C82">
        <w:rPr>
          <w:rFonts w:ascii="Palatino Linotype" w:hAnsi="Palatino Linotype" w:cs="Arial"/>
        </w:rPr>
        <w:t>o</w:t>
      </w:r>
      <w:r w:rsidR="00D730A4" w:rsidRPr="008E0C82">
        <w:rPr>
          <w:rFonts w:ascii="Palatino Linotype" w:hAnsi="Palatino Linotype" w:cs="Arial"/>
        </w:rPr>
        <w:t xml:space="preserve"> </w:t>
      </w:r>
      <w:r w:rsidRPr="008E0C82">
        <w:rPr>
          <w:rFonts w:ascii="Palatino Linotype" w:hAnsi="Palatino Linotype" w:cs="Arial"/>
        </w:rPr>
        <w:t>a</w:t>
      </w:r>
      <w:r w:rsidR="00D730A4" w:rsidRPr="008E0C82">
        <w:rPr>
          <w:rFonts w:ascii="Palatino Linotype" w:hAnsi="Palatino Linotype" w:cs="Arial"/>
        </w:rPr>
        <w:t xml:space="preserve"> </w:t>
      </w:r>
      <w:r w:rsidRPr="008E0C82">
        <w:rPr>
          <w:rFonts w:ascii="Palatino Linotype" w:hAnsi="Palatino Linotype" w:cs="Arial"/>
        </w:rPr>
        <w:t>disposición</w:t>
      </w:r>
      <w:r w:rsidR="00D730A4" w:rsidRPr="008E0C82">
        <w:rPr>
          <w:rFonts w:ascii="Palatino Linotype" w:hAnsi="Palatino Linotype" w:cs="Arial"/>
        </w:rPr>
        <w:t xml:space="preserve"> </w:t>
      </w:r>
      <w:r w:rsidRPr="008E0C82">
        <w:rPr>
          <w:rFonts w:ascii="Palatino Linotype" w:hAnsi="Palatino Linotype" w:cs="Arial"/>
        </w:rPr>
        <w:t>de</w:t>
      </w:r>
      <w:r w:rsidR="00D730A4" w:rsidRPr="008E0C82">
        <w:rPr>
          <w:rFonts w:ascii="Palatino Linotype" w:hAnsi="Palatino Linotype" w:cs="Arial"/>
        </w:rPr>
        <w:t xml:space="preserve"> </w:t>
      </w:r>
      <w:r w:rsidRPr="008E0C82">
        <w:rPr>
          <w:rFonts w:ascii="Palatino Linotype" w:hAnsi="Palatino Linotype" w:cs="Arial"/>
        </w:rPr>
        <w:t>las</w:t>
      </w:r>
      <w:r w:rsidR="00D730A4" w:rsidRPr="008E0C82">
        <w:rPr>
          <w:rFonts w:ascii="Palatino Linotype" w:hAnsi="Palatino Linotype" w:cs="Arial"/>
        </w:rPr>
        <w:t xml:space="preserve"> </w:t>
      </w:r>
      <w:r w:rsidRPr="008E0C82">
        <w:rPr>
          <w:rFonts w:ascii="Palatino Linotype" w:hAnsi="Palatino Linotype" w:cs="Arial"/>
        </w:rPr>
        <w:t>partes,</w:t>
      </w:r>
      <w:r w:rsidR="00D730A4" w:rsidRPr="008E0C82">
        <w:rPr>
          <w:rFonts w:ascii="Palatino Linotype" w:hAnsi="Palatino Linotype" w:cs="Arial"/>
        </w:rPr>
        <w:t xml:space="preserve"> </w:t>
      </w:r>
      <w:r w:rsidRPr="008E0C82">
        <w:rPr>
          <w:rFonts w:ascii="Palatino Linotype" w:hAnsi="Palatino Linotype" w:cs="Arial"/>
        </w:rPr>
        <w:t>para</w:t>
      </w:r>
      <w:r w:rsidR="00D730A4" w:rsidRPr="008E0C82">
        <w:rPr>
          <w:rFonts w:ascii="Palatino Linotype" w:hAnsi="Palatino Linotype" w:cs="Arial"/>
        </w:rPr>
        <w:t xml:space="preserve"> </w:t>
      </w:r>
      <w:r w:rsidRPr="008E0C82">
        <w:rPr>
          <w:rFonts w:ascii="Palatino Linotype" w:hAnsi="Palatino Linotype" w:cs="Arial"/>
        </w:rPr>
        <w:t>que</w:t>
      </w:r>
      <w:r w:rsidR="00D730A4" w:rsidRPr="008E0C82">
        <w:rPr>
          <w:rFonts w:ascii="Palatino Linotype" w:hAnsi="Palatino Linotype" w:cs="Arial"/>
        </w:rPr>
        <w:t xml:space="preserve"> </w:t>
      </w:r>
      <w:r w:rsidRPr="008E0C82">
        <w:rPr>
          <w:rFonts w:ascii="Palatino Linotype" w:hAnsi="Palatino Linotype" w:cs="Arial"/>
        </w:rPr>
        <w:t>en</w:t>
      </w:r>
      <w:r w:rsidR="00D730A4" w:rsidRPr="008E0C82">
        <w:rPr>
          <w:rFonts w:ascii="Palatino Linotype" w:hAnsi="Palatino Linotype" w:cs="Arial"/>
        </w:rPr>
        <w:t xml:space="preserve"> </w:t>
      </w:r>
      <w:r w:rsidR="00E70A61" w:rsidRPr="008E0C82">
        <w:rPr>
          <w:rFonts w:ascii="Palatino Linotype" w:hAnsi="Palatino Linotype" w:cs="Arial"/>
        </w:rPr>
        <w:t>el</w:t>
      </w:r>
      <w:r w:rsidR="00D730A4" w:rsidRPr="008E0C82">
        <w:rPr>
          <w:rFonts w:ascii="Palatino Linotype" w:hAnsi="Palatino Linotype" w:cs="Arial"/>
        </w:rPr>
        <w:t xml:space="preserve"> </w:t>
      </w:r>
      <w:r w:rsidRPr="008E0C82">
        <w:rPr>
          <w:rFonts w:ascii="Palatino Linotype" w:hAnsi="Palatino Linotype" w:cs="Arial"/>
        </w:rPr>
        <w:t>plazo</w:t>
      </w:r>
      <w:r w:rsidR="00D730A4" w:rsidRPr="008E0C82">
        <w:rPr>
          <w:rFonts w:ascii="Palatino Linotype" w:hAnsi="Palatino Linotype" w:cs="Arial"/>
        </w:rPr>
        <w:t xml:space="preserve"> </w:t>
      </w:r>
      <w:r w:rsidRPr="008E0C82">
        <w:rPr>
          <w:rFonts w:ascii="Palatino Linotype" w:hAnsi="Palatino Linotype" w:cs="Arial"/>
        </w:rPr>
        <w:t>máximo</w:t>
      </w:r>
      <w:r w:rsidR="00D730A4" w:rsidRPr="008E0C82">
        <w:rPr>
          <w:rFonts w:ascii="Palatino Linotype" w:hAnsi="Palatino Linotype" w:cs="Arial"/>
        </w:rPr>
        <w:t xml:space="preserve"> </w:t>
      </w:r>
      <w:r w:rsidRPr="008E0C82">
        <w:rPr>
          <w:rFonts w:ascii="Palatino Linotype" w:hAnsi="Palatino Linotype" w:cs="Arial"/>
        </w:rPr>
        <w:t>de</w:t>
      </w:r>
      <w:r w:rsidR="00D730A4" w:rsidRPr="008E0C82">
        <w:rPr>
          <w:rFonts w:ascii="Palatino Linotype" w:hAnsi="Palatino Linotype" w:cs="Arial"/>
        </w:rPr>
        <w:t xml:space="preserve"> </w:t>
      </w:r>
      <w:r w:rsidRPr="008E0C82">
        <w:rPr>
          <w:rFonts w:ascii="Palatino Linotype" w:hAnsi="Palatino Linotype" w:cs="Arial"/>
        </w:rPr>
        <w:t>siete</w:t>
      </w:r>
      <w:r w:rsidR="00D730A4" w:rsidRPr="008E0C82">
        <w:rPr>
          <w:rFonts w:ascii="Palatino Linotype" w:hAnsi="Palatino Linotype" w:cs="Arial"/>
        </w:rPr>
        <w:t xml:space="preserve"> </w:t>
      </w:r>
      <w:r w:rsidRPr="008E0C82">
        <w:rPr>
          <w:rFonts w:ascii="Palatino Linotype" w:hAnsi="Palatino Linotype" w:cs="Arial"/>
        </w:rPr>
        <w:t>días</w:t>
      </w:r>
      <w:r w:rsidR="00D730A4" w:rsidRPr="008E0C82">
        <w:rPr>
          <w:rFonts w:ascii="Palatino Linotype" w:hAnsi="Palatino Linotype" w:cs="Arial"/>
        </w:rPr>
        <w:t xml:space="preserve"> </w:t>
      </w:r>
      <w:r w:rsidRPr="008E0C82">
        <w:rPr>
          <w:rFonts w:ascii="Palatino Linotype" w:hAnsi="Palatino Linotype" w:cs="Arial"/>
        </w:rPr>
        <w:t>hábiles</w:t>
      </w:r>
      <w:r w:rsidR="0025472A" w:rsidRPr="008E0C82">
        <w:rPr>
          <w:rFonts w:ascii="Palatino Linotype" w:hAnsi="Palatino Linotype" w:cs="Arial"/>
        </w:rPr>
        <w:t>,</w:t>
      </w:r>
      <w:r w:rsidR="00D730A4" w:rsidRPr="008E0C82">
        <w:rPr>
          <w:rFonts w:ascii="Palatino Linotype" w:hAnsi="Palatino Linotype" w:cs="Arial"/>
        </w:rPr>
        <w:t xml:space="preserve"> </w:t>
      </w:r>
      <w:r w:rsidR="00DE1643" w:rsidRPr="00DE1643">
        <w:rPr>
          <w:rFonts w:ascii="Palatino Linotype" w:hAnsi="Palatino Linotype" w:cs="Arial"/>
          <w:b/>
        </w:rPr>
        <w:t>EL RECURRENTE</w:t>
      </w:r>
      <w:r w:rsidR="00D730A4" w:rsidRPr="008E0C82">
        <w:rPr>
          <w:rFonts w:ascii="Palatino Linotype" w:hAnsi="Palatino Linotype" w:cs="Arial"/>
        </w:rPr>
        <w:t xml:space="preserve"> </w:t>
      </w:r>
      <w:r w:rsidR="0025472A" w:rsidRPr="008E0C82">
        <w:rPr>
          <w:rFonts w:ascii="Palatino Linotype" w:hAnsi="Palatino Linotype" w:cs="Arial"/>
        </w:rPr>
        <w:t>realizara</w:t>
      </w:r>
      <w:r w:rsidR="00D730A4" w:rsidRPr="008E0C82">
        <w:rPr>
          <w:rFonts w:ascii="Palatino Linotype" w:hAnsi="Palatino Linotype" w:cs="Arial"/>
        </w:rPr>
        <w:t xml:space="preserve"> </w:t>
      </w:r>
      <w:r w:rsidRPr="008E0C82">
        <w:rPr>
          <w:rFonts w:ascii="Palatino Linotype" w:hAnsi="Palatino Linotype" w:cs="Arial"/>
        </w:rPr>
        <w:t>manifestaciones</w:t>
      </w:r>
      <w:r w:rsidR="00AD2090" w:rsidRPr="008E0C82">
        <w:rPr>
          <w:rFonts w:ascii="Palatino Linotype" w:hAnsi="Palatino Linotype" w:cs="Arial"/>
        </w:rPr>
        <w:t>,</w:t>
      </w:r>
      <w:r w:rsidR="00D730A4" w:rsidRPr="008E0C82">
        <w:rPr>
          <w:rFonts w:ascii="Palatino Linotype" w:hAnsi="Palatino Linotype" w:cs="Arial"/>
        </w:rPr>
        <w:t xml:space="preserve"> </w:t>
      </w:r>
      <w:r w:rsidR="00E70A61" w:rsidRPr="008E0C82">
        <w:rPr>
          <w:rFonts w:ascii="Palatino Linotype" w:hAnsi="Palatino Linotype" w:cs="Arial"/>
        </w:rPr>
        <w:t>alegatos</w:t>
      </w:r>
      <w:r w:rsidR="00D730A4" w:rsidRPr="008E0C82">
        <w:rPr>
          <w:rFonts w:ascii="Palatino Linotype" w:hAnsi="Palatino Linotype" w:cs="Arial"/>
        </w:rPr>
        <w:t xml:space="preserve"> </w:t>
      </w:r>
      <w:r w:rsidR="00AD2090" w:rsidRPr="008E0C82">
        <w:rPr>
          <w:rFonts w:ascii="Palatino Linotype" w:hAnsi="Palatino Linotype" w:cs="Arial"/>
        </w:rPr>
        <w:t>y</w:t>
      </w:r>
      <w:r w:rsidR="00D730A4" w:rsidRPr="008E0C82">
        <w:rPr>
          <w:rFonts w:ascii="Palatino Linotype" w:hAnsi="Palatino Linotype" w:cs="Arial"/>
        </w:rPr>
        <w:t xml:space="preserve"> </w:t>
      </w:r>
      <w:r w:rsidR="004E5727" w:rsidRPr="008E0C82">
        <w:rPr>
          <w:rFonts w:ascii="Palatino Linotype" w:hAnsi="Palatino Linotype" w:cs="Arial"/>
        </w:rPr>
        <w:t>ofrec</w:t>
      </w:r>
      <w:r w:rsidR="0025472A" w:rsidRPr="008E0C82">
        <w:rPr>
          <w:rFonts w:ascii="Palatino Linotype" w:hAnsi="Palatino Linotype" w:cs="Arial"/>
        </w:rPr>
        <w:t>iera</w:t>
      </w:r>
      <w:r w:rsidR="00D730A4" w:rsidRPr="008E0C82">
        <w:rPr>
          <w:rFonts w:ascii="Palatino Linotype" w:hAnsi="Palatino Linotype" w:cs="Arial"/>
        </w:rPr>
        <w:t xml:space="preserve"> </w:t>
      </w:r>
      <w:r w:rsidR="004E5727" w:rsidRPr="008E0C82">
        <w:rPr>
          <w:rFonts w:ascii="Palatino Linotype" w:hAnsi="Palatino Linotype" w:cs="Arial"/>
        </w:rPr>
        <w:t>las</w:t>
      </w:r>
      <w:r w:rsidR="00D730A4" w:rsidRPr="008E0C82">
        <w:rPr>
          <w:rFonts w:ascii="Palatino Linotype" w:hAnsi="Palatino Linotype" w:cs="Arial"/>
        </w:rPr>
        <w:t xml:space="preserve"> </w:t>
      </w:r>
      <w:r w:rsidR="004E5727" w:rsidRPr="008E0C82">
        <w:rPr>
          <w:rFonts w:ascii="Palatino Linotype" w:hAnsi="Palatino Linotype" w:cs="Arial"/>
        </w:rPr>
        <w:t>pruebas</w:t>
      </w:r>
      <w:r w:rsidR="00D730A4" w:rsidRPr="008E0C82">
        <w:rPr>
          <w:rFonts w:ascii="Palatino Linotype" w:hAnsi="Palatino Linotype" w:cs="Arial"/>
        </w:rPr>
        <w:t xml:space="preserve"> </w:t>
      </w:r>
      <w:r w:rsidR="00E70A61" w:rsidRPr="008E0C82">
        <w:rPr>
          <w:rFonts w:ascii="Palatino Linotype" w:hAnsi="Palatino Linotype" w:cs="Arial"/>
        </w:rPr>
        <w:t>que</w:t>
      </w:r>
      <w:r w:rsidR="00D730A4" w:rsidRPr="008E0C82">
        <w:rPr>
          <w:rFonts w:ascii="Palatino Linotype" w:hAnsi="Palatino Linotype" w:cs="Arial"/>
        </w:rPr>
        <w:t xml:space="preserve"> </w:t>
      </w:r>
      <w:r w:rsidR="00E70A61" w:rsidRPr="008E0C82">
        <w:rPr>
          <w:rFonts w:ascii="Palatino Linotype" w:hAnsi="Palatino Linotype" w:cs="Arial"/>
        </w:rPr>
        <w:t>a</w:t>
      </w:r>
      <w:r w:rsidR="00D730A4" w:rsidRPr="008E0C82">
        <w:rPr>
          <w:rFonts w:ascii="Palatino Linotype" w:hAnsi="Palatino Linotype" w:cs="Arial"/>
        </w:rPr>
        <w:t xml:space="preserve"> </w:t>
      </w:r>
      <w:r w:rsidR="00E70A61" w:rsidRPr="008E0C82">
        <w:rPr>
          <w:rFonts w:ascii="Palatino Linotype" w:hAnsi="Palatino Linotype" w:cs="Arial"/>
        </w:rPr>
        <w:t>su</w:t>
      </w:r>
      <w:r w:rsidR="00D730A4" w:rsidRPr="008E0C82">
        <w:rPr>
          <w:rFonts w:ascii="Palatino Linotype" w:hAnsi="Palatino Linotype" w:cs="Arial"/>
        </w:rPr>
        <w:t xml:space="preserve"> </w:t>
      </w:r>
      <w:r w:rsidR="00E70A61" w:rsidRPr="008E0C82">
        <w:rPr>
          <w:rFonts w:ascii="Palatino Linotype" w:hAnsi="Palatino Linotype" w:cs="Arial"/>
        </w:rPr>
        <w:lastRenderedPageBreak/>
        <w:t>derecho</w:t>
      </w:r>
      <w:r w:rsidR="00D730A4" w:rsidRPr="008E0C82">
        <w:rPr>
          <w:rFonts w:ascii="Palatino Linotype" w:hAnsi="Palatino Linotype" w:cs="Arial"/>
        </w:rPr>
        <w:t xml:space="preserve"> </w:t>
      </w:r>
      <w:r w:rsidR="00E70A61" w:rsidRPr="008E0C82">
        <w:rPr>
          <w:rFonts w:ascii="Palatino Linotype" w:hAnsi="Palatino Linotype" w:cs="Arial"/>
          <w:lang w:val="es-ES_tradnl"/>
        </w:rPr>
        <w:t>conviniera</w:t>
      </w:r>
      <w:r w:rsidR="00D730A4" w:rsidRPr="008E0C82">
        <w:rPr>
          <w:rFonts w:ascii="Palatino Linotype" w:hAnsi="Palatino Linotype" w:cs="Arial"/>
        </w:rPr>
        <w:t xml:space="preserve"> </w:t>
      </w:r>
      <w:r w:rsidR="0025472A" w:rsidRPr="008E0C82">
        <w:rPr>
          <w:rFonts w:ascii="Palatino Linotype" w:hAnsi="Palatino Linotype" w:cs="Arial"/>
        </w:rPr>
        <w:t>y,</w:t>
      </w:r>
      <w:r w:rsidR="00D730A4" w:rsidRPr="008E0C82">
        <w:rPr>
          <w:rFonts w:ascii="Palatino Linotype" w:hAnsi="Palatino Linotype" w:cs="Arial"/>
        </w:rPr>
        <w:t xml:space="preserve"> </w:t>
      </w:r>
      <w:r w:rsidR="0025472A" w:rsidRPr="008E0C82">
        <w:rPr>
          <w:rFonts w:ascii="Palatino Linotype" w:hAnsi="Palatino Linotype" w:cs="Arial"/>
        </w:rPr>
        <w:t>en</w:t>
      </w:r>
      <w:r w:rsidR="00D730A4" w:rsidRPr="008E0C82">
        <w:rPr>
          <w:rFonts w:ascii="Palatino Linotype" w:hAnsi="Palatino Linotype" w:cs="Arial"/>
        </w:rPr>
        <w:t xml:space="preserve"> </w:t>
      </w:r>
      <w:r w:rsidR="0025472A" w:rsidRPr="008E0C82">
        <w:rPr>
          <w:rFonts w:ascii="Palatino Linotype" w:hAnsi="Palatino Linotype" w:cs="Arial"/>
        </w:rPr>
        <w:t>el</w:t>
      </w:r>
      <w:r w:rsidR="00D730A4" w:rsidRPr="008E0C82">
        <w:rPr>
          <w:rFonts w:ascii="Palatino Linotype" w:hAnsi="Palatino Linotype" w:cs="Arial"/>
        </w:rPr>
        <w:t xml:space="preserve"> </w:t>
      </w:r>
      <w:r w:rsidR="0025472A" w:rsidRPr="008E0C82">
        <w:rPr>
          <w:rFonts w:ascii="Palatino Linotype" w:hAnsi="Palatino Linotype" w:cs="Arial"/>
        </w:rPr>
        <w:t>caso</w:t>
      </w:r>
      <w:r w:rsidR="00D730A4" w:rsidRPr="008E0C82">
        <w:rPr>
          <w:rFonts w:ascii="Palatino Linotype" w:hAnsi="Palatino Linotype" w:cs="Arial"/>
        </w:rPr>
        <w:t xml:space="preserve"> </w:t>
      </w:r>
      <w:r w:rsidR="0025472A" w:rsidRPr="008E0C82">
        <w:rPr>
          <w:rFonts w:ascii="Palatino Linotype" w:hAnsi="Palatino Linotype" w:cs="Arial"/>
        </w:rPr>
        <w:t>del</w:t>
      </w:r>
      <w:r w:rsidR="00D730A4" w:rsidRPr="008E0C82">
        <w:rPr>
          <w:rFonts w:ascii="Palatino Linotype" w:hAnsi="Palatino Linotype" w:cs="Arial"/>
          <w:b/>
        </w:rPr>
        <w:t xml:space="preserve"> </w:t>
      </w:r>
      <w:r w:rsidR="0025472A" w:rsidRPr="008E0C82">
        <w:rPr>
          <w:rFonts w:ascii="Palatino Linotype" w:hAnsi="Palatino Linotype" w:cs="Arial"/>
          <w:b/>
        </w:rPr>
        <w:t>SUJETO</w:t>
      </w:r>
      <w:r w:rsidR="00D730A4" w:rsidRPr="008E0C82">
        <w:rPr>
          <w:rFonts w:ascii="Palatino Linotype" w:hAnsi="Palatino Linotype" w:cs="Arial"/>
          <w:b/>
        </w:rPr>
        <w:t xml:space="preserve"> </w:t>
      </w:r>
      <w:r w:rsidR="0025472A" w:rsidRPr="008E0C82">
        <w:rPr>
          <w:rFonts w:ascii="Palatino Linotype" w:hAnsi="Palatino Linotype" w:cs="Arial"/>
          <w:b/>
        </w:rPr>
        <w:t>OBLIGADO</w:t>
      </w:r>
      <w:r w:rsidR="00D73FD7" w:rsidRPr="008E0C82">
        <w:rPr>
          <w:rFonts w:ascii="Palatino Linotype" w:hAnsi="Palatino Linotype" w:cs="Arial"/>
        </w:rPr>
        <w:t>,</w:t>
      </w:r>
      <w:r w:rsidR="00D730A4" w:rsidRPr="008E0C82">
        <w:rPr>
          <w:rFonts w:ascii="Palatino Linotype" w:hAnsi="Palatino Linotype" w:cs="Arial"/>
        </w:rPr>
        <w:t xml:space="preserve"> </w:t>
      </w:r>
      <w:r w:rsidR="00D73FD7" w:rsidRPr="008E0C82">
        <w:rPr>
          <w:rFonts w:ascii="Palatino Linotype" w:hAnsi="Palatino Linotype" w:cs="Arial"/>
        </w:rPr>
        <w:t>para</w:t>
      </w:r>
      <w:r w:rsidR="00D730A4" w:rsidRPr="008E0C82">
        <w:rPr>
          <w:rFonts w:ascii="Palatino Linotype" w:hAnsi="Palatino Linotype" w:cs="Arial"/>
        </w:rPr>
        <w:t xml:space="preserve"> </w:t>
      </w:r>
      <w:r w:rsidR="00D73FD7" w:rsidRPr="008E0C82">
        <w:rPr>
          <w:rFonts w:ascii="Palatino Linotype" w:hAnsi="Palatino Linotype" w:cs="Arial"/>
        </w:rPr>
        <w:t>que</w:t>
      </w:r>
      <w:r w:rsidR="00D730A4" w:rsidRPr="008E0C82">
        <w:rPr>
          <w:rFonts w:ascii="Palatino Linotype" w:hAnsi="Palatino Linotype" w:cs="Arial"/>
        </w:rPr>
        <w:t xml:space="preserve"> </w:t>
      </w:r>
      <w:r w:rsidR="0025472A" w:rsidRPr="008E0C82">
        <w:rPr>
          <w:rFonts w:ascii="Palatino Linotype" w:hAnsi="Palatino Linotype" w:cs="Arial"/>
        </w:rPr>
        <w:t>exhibiera</w:t>
      </w:r>
      <w:r w:rsidR="00D730A4" w:rsidRPr="008E0C82">
        <w:rPr>
          <w:rFonts w:ascii="Palatino Linotype" w:hAnsi="Palatino Linotype" w:cs="Arial"/>
        </w:rPr>
        <w:t xml:space="preserve"> </w:t>
      </w:r>
      <w:r w:rsidR="001E38B1" w:rsidRPr="008E0C82">
        <w:rPr>
          <w:rFonts w:ascii="Palatino Linotype" w:hAnsi="Palatino Linotype" w:cs="Arial"/>
        </w:rPr>
        <w:t>el</w:t>
      </w:r>
      <w:r w:rsidR="00D730A4" w:rsidRPr="008E0C82">
        <w:rPr>
          <w:rFonts w:ascii="Palatino Linotype" w:hAnsi="Palatino Linotype" w:cs="Arial"/>
        </w:rPr>
        <w:t xml:space="preserve"> </w:t>
      </w:r>
      <w:r w:rsidR="001B2536" w:rsidRPr="008E0C82">
        <w:rPr>
          <w:rFonts w:ascii="Palatino Linotype" w:hAnsi="Palatino Linotype" w:cs="Arial"/>
        </w:rPr>
        <w:t>Informe</w:t>
      </w:r>
      <w:r w:rsidR="00D730A4" w:rsidRPr="008E0C82">
        <w:rPr>
          <w:rFonts w:ascii="Palatino Linotype" w:hAnsi="Palatino Linotype" w:cs="Arial"/>
        </w:rPr>
        <w:t xml:space="preserve"> </w:t>
      </w:r>
      <w:r w:rsidR="001B2536" w:rsidRPr="008E0C82">
        <w:rPr>
          <w:rFonts w:ascii="Palatino Linotype" w:hAnsi="Palatino Linotype" w:cs="Arial"/>
        </w:rPr>
        <w:t>Justificado</w:t>
      </w:r>
      <w:r w:rsidR="00D730A4" w:rsidRPr="008E0C82">
        <w:rPr>
          <w:rFonts w:ascii="Palatino Linotype" w:hAnsi="Palatino Linotype" w:cs="Arial"/>
        </w:rPr>
        <w:t xml:space="preserve"> </w:t>
      </w:r>
      <w:r w:rsidR="0015612E" w:rsidRPr="008E0C82">
        <w:rPr>
          <w:rFonts w:ascii="Palatino Linotype" w:hAnsi="Palatino Linotype" w:cs="Arial"/>
        </w:rPr>
        <w:t>correspondiente</w:t>
      </w:r>
      <w:r w:rsidRPr="008E0C82">
        <w:rPr>
          <w:rFonts w:ascii="Palatino Linotype" w:hAnsi="Palatino Linotype" w:cs="Arial"/>
        </w:rPr>
        <w:t>.</w:t>
      </w:r>
    </w:p>
    <w:p w:rsidR="001C2AAA" w:rsidRPr="008E0C82" w:rsidRDefault="007C2056" w:rsidP="00A35B1E">
      <w:pPr>
        <w:pStyle w:val="Prrafodelista"/>
        <w:numPr>
          <w:ilvl w:val="0"/>
          <w:numId w:val="15"/>
        </w:numPr>
        <w:spacing w:before="200" w:after="200" w:line="360" w:lineRule="auto"/>
        <w:ind w:left="0" w:firstLine="0"/>
        <w:jc w:val="both"/>
        <w:rPr>
          <w:rFonts w:ascii="Palatino Linotype" w:hAnsi="Palatino Linotype"/>
          <w:color w:val="000000"/>
        </w:rPr>
      </w:pPr>
      <w:r w:rsidRPr="008E0C82">
        <w:rPr>
          <w:rFonts w:ascii="Palatino Linotype" w:hAnsi="Palatino Linotype" w:cs="Arial"/>
        </w:rPr>
        <w:t>De</w:t>
      </w:r>
      <w:r w:rsidRPr="008E0C82">
        <w:rPr>
          <w:rFonts w:ascii="Palatino Linotype" w:hAnsi="Palatino Linotype" w:cs="Arial"/>
          <w:lang w:val="es-ES_tradnl"/>
        </w:rPr>
        <w:t xml:space="preserve"> las </w:t>
      </w:r>
      <w:r w:rsidRPr="008E0C82">
        <w:rPr>
          <w:rFonts w:ascii="Palatino Linotype" w:hAnsi="Palatino Linotype" w:cs="Arial"/>
        </w:rPr>
        <w:t>constancias</w:t>
      </w:r>
      <w:r w:rsidRPr="008E0C82">
        <w:rPr>
          <w:rFonts w:ascii="Palatino Linotype" w:hAnsi="Palatino Linotype" w:cs="Arial"/>
          <w:lang w:val="es-ES_tradnl"/>
        </w:rPr>
        <w:t xml:space="preserve"> que obran en el </w:t>
      </w:r>
      <w:r w:rsidRPr="008E0C82">
        <w:rPr>
          <w:rFonts w:ascii="Palatino Linotype" w:hAnsi="Palatino Linotype" w:cs="Arial"/>
          <w:b/>
          <w:lang w:val="es-ES_tradnl"/>
        </w:rPr>
        <w:t>SAIMEX</w:t>
      </w:r>
      <w:r w:rsidRPr="008E0C82">
        <w:rPr>
          <w:rFonts w:ascii="Palatino Linotype" w:hAnsi="Palatino Linotype" w:cs="Arial"/>
          <w:lang w:val="es-ES_tradnl"/>
        </w:rPr>
        <w:t xml:space="preserve">, </w:t>
      </w:r>
      <w:r w:rsidR="001C2AAA" w:rsidRPr="008E0C82">
        <w:rPr>
          <w:rFonts w:ascii="Palatino Linotype" w:hAnsi="Palatino Linotype"/>
          <w:color w:val="000000"/>
        </w:rPr>
        <w:t xml:space="preserve">se desprende que </w:t>
      </w:r>
      <w:r w:rsidR="001C2AAA" w:rsidRPr="008E0C82">
        <w:rPr>
          <w:rFonts w:ascii="Palatino Linotype" w:hAnsi="Palatino Linotype"/>
          <w:b/>
          <w:color w:val="000000"/>
        </w:rPr>
        <w:t>EL SUJETO OBLIGADO</w:t>
      </w:r>
      <w:r w:rsidR="001C2AAA" w:rsidRPr="008E0C82">
        <w:rPr>
          <w:rFonts w:ascii="Palatino Linotype" w:hAnsi="Palatino Linotype"/>
          <w:color w:val="000000"/>
        </w:rPr>
        <w:t xml:space="preserve"> rindió su Informe Justificado en fecha </w:t>
      </w:r>
      <w:r w:rsidR="00676D65">
        <w:rPr>
          <w:rFonts w:ascii="Palatino Linotype" w:hAnsi="Palatino Linotype"/>
          <w:color w:val="000000"/>
        </w:rPr>
        <w:t>seis</w:t>
      </w:r>
      <w:r w:rsidR="001C2AAA" w:rsidRPr="008E0C82">
        <w:rPr>
          <w:rFonts w:ascii="Palatino Linotype" w:hAnsi="Palatino Linotype"/>
          <w:color w:val="000000"/>
        </w:rPr>
        <w:t xml:space="preserve"> de ju</w:t>
      </w:r>
      <w:r w:rsidR="00676D65">
        <w:rPr>
          <w:rFonts w:ascii="Palatino Linotype" w:hAnsi="Palatino Linotype"/>
          <w:color w:val="000000"/>
        </w:rPr>
        <w:t>l</w:t>
      </w:r>
      <w:r w:rsidR="001C2AAA" w:rsidRPr="008E0C82">
        <w:rPr>
          <w:rFonts w:ascii="Palatino Linotype" w:hAnsi="Palatino Linotype"/>
          <w:color w:val="000000"/>
        </w:rPr>
        <w:t>io de dos mil dieciocho, como se observa en la siguiente imagen:</w:t>
      </w:r>
    </w:p>
    <w:p w:rsidR="00BC2A68" w:rsidRPr="008E0C82" w:rsidRDefault="00676D65" w:rsidP="00EE7AD7">
      <w:pPr>
        <w:pStyle w:val="Prrafodelista"/>
        <w:spacing w:before="200" w:after="200" w:line="360" w:lineRule="auto"/>
        <w:ind w:left="0"/>
        <w:jc w:val="both"/>
        <w:rPr>
          <w:rFonts w:ascii="Palatino Linotype" w:hAnsi="Palatino Linotype"/>
          <w:color w:val="000000"/>
        </w:rPr>
      </w:pPr>
      <w:r>
        <w:rPr>
          <w:noProof/>
          <w:lang w:eastAsia="es-MX"/>
        </w:rPr>
        <w:drawing>
          <wp:inline distT="0" distB="0" distL="0" distR="0" wp14:anchorId="291DB36E" wp14:editId="75CFB748">
            <wp:extent cx="5700764" cy="287337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997" t="6168" r="18799" b="34304"/>
                    <a:stretch/>
                  </pic:blipFill>
                  <pic:spPr bwMode="auto">
                    <a:xfrm>
                      <a:off x="0" y="0"/>
                      <a:ext cx="5755046" cy="2900735"/>
                    </a:xfrm>
                    <a:prstGeom prst="rect">
                      <a:avLst/>
                    </a:prstGeom>
                    <a:ln>
                      <a:noFill/>
                    </a:ln>
                    <a:extLst>
                      <a:ext uri="{53640926-AAD7-44D8-BBD7-CCE9431645EC}">
                        <a14:shadowObscured xmlns:a14="http://schemas.microsoft.com/office/drawing/2010/main"/>
                      </a:ext>
                    </a:extLst>
                  </pic:spPr>
                </pic:pic>
              </a:graphicData>
            </a:graphic>
          </wp:inline>
        </w:drawing>
      </w:r>
    </w:p>
    <w:p w:rsidR="0081548A" w:rsidRPr="008E0C82" w:rsidRDefault="0081548A" w:rsidP="0081548A">
      <w:pPr>
        <w:pStyle w:val="Prrafodelista"/>
        <w:spacing w:before="240" w:after="240" w:line="360" w:lineRule="auto"/>
        <w:ind w:left="0"/>
        <w:jc w:val="both"/>
        <w:rPr>
          <w:rFonts w:ascii="Palatino Linotype" w:hAnsi="Palatino Linotype"/>
          <w:color w:val="000000"/>
        </w:rPr>
      </w:pPr>
      <w:r w:rsidRPr="008E0C82">
        <w:rPr>
          <w:rFonts w:ascii="Palatino Linotype" w:eastAsia="Arial Unicode MS" w:hAnsi="Palatino Linotype" w:cs="Arial"/>
          <w:color w:val="000000"/>
          <w:lang w:eastAsia="es-MX"/>
        </w:rPr>
        <w:t>Haciendo la observación que, si bien</w:t>
      </w:r>
      <w:r w:rsidR="001C2AAA" w:rsidRPr="008E0C82">
        <w:rPr>
          <w:rFonts w:ascii="Palatino Linotype" w:eastAsia="Arial Unicode MS" w:hAnsi="Palatino Linotype" w:cs="Arial"/>
          <w:color w:val="000000"/>
          <w:lang w:eastAsia="es-MX"/>
        </w:rPr>
        <w:t xml:space="preserve"> el Informe Justificado rendido por </w:t>
      </w:r>
      <w:r w:rsidR="001C2AAA" w:rsidRPr="008E0C82">
        <w:rPr>
          <w:rFonts w:ascii="Palatino Linotype" w:eastAsia="Arial Unicode MS" w:hAnsi="Palatino Linotype" w:cs="Arial"/>
          <w:b/>
          <w:color w:val="000000"/>
          <w:lang w:eastAsia="es-MX"/>
        </w:rPr>
        <w:t>EL SUJETO OBLIGADO</w:t>
      </w:r>
      <w:r w:rsidR="001C2AAA" w:rsidRPr="008E0C82">
        <w:rPr>
          <w:rFonts w:ascii="Palatino Linotype" w:eastAsia="Arial Unicode MS" w:hAnsi="Palatino Linotype" w:cs="Arial"/>
          <w:color w:val="000000"/>
          <w:lang w:eastAsia="es-MX"/>
        </w:rPr>
        <w:t xml:space="preserve"> </w:t>
      </w:r>
      <w:r w:rsidRPr="008E0C82">
        <w:rPr>
          <w:rFonts w:ascii="Palatino Linotype" w:hAnsi="Palatino Linotype"/>
          <w:color w:val="000000"/>
        </w:rPr>
        <w:t xml:space="preserve">modificaba </w:t>
      </w:r>
      <w:r w:rsidR="001C2AAA" w:rsidRPr="008E0C82">
        <w:rPr>
          <w:rFonts w:ascii="Palatino Linotype" w:hAnsi="Palatino Linotype"/>
          <w:color w:val="000000"/>
        </w:rPr>
        <w:t>su respuesta</w:t>
      </w:r>
      <w:r w:rsidRPr="008E0C82">
        <w:rPr>
          <w:rFonts w:ascii="Palatino Linotype" w:hAnsi="Palatino Linotype"/>
          <w:color w:val="000000"/>
        </w:rPr>
        <w:t xml:space="preserve"> al entregar diversa información que no acompañó en su respuesta y satisfacía las pretensiones de</w:t>
      </w:r>
      <w:r w:rsidR="00676D65">
        <w:rPr>
          <w:rFonts w:ascii="Palatino Linotype" w:hAnsi="Palatino Linotype"/>
          <w:color w:val="000000"/>
        </w:rPr>
        <w:t>l</w:t>
      </w:r>
      <w:r w:rsidR="00DE1643" w:rsidRPr="00DE1643">
        <w:rPr>
          <w:rFonts w:ascii="Palatino Linotype" w:hAnsi="Palatino Linotype" w:cs="Arial"/>
          <w:b/>
          <w:color w:val="000000"/>
        </w:rPr>
        <w:t xml:space="preserve"> RECURRENTE</w:t>
      </w:r>
      <w:r w:rsidR="001C2AAA" w:rsidRPr="008E0C82">
        <w:rPr>
          <w:rFonts w:ascii="Palatino Linotype" w:hAnsi="Palatino Linotype"/>
          <w:color w:val="000000"/>
        </w:rPr>
        <w:t>,</w:t>
      </w:r>
      <w:r w:rsidRPr="008E0C82">
        <w:rPr>
          <w:rFonts w:ascii="Palatino Linotype" w:hAnsi="Palatino Linotype"/>
          <w:color w:val="000000"/>
        </w:rPr>
        <w:t xml:space="preserve"> t</w:t>
      </w:r>
      <w:r w:rsidR="00676D65">
        <w:rPr>
          <w:rFonts w:ascii="Palatino Linotype" w:hAnsi="Palatino Linotype"/>
          <w:color w:val="000000"/>
        </w:rPr>
        <w:t>ambién lo es que, no se puso a la vista de éste</w:t>
      </w:r>
      <w:r w:rsidRPr="008E0C82">
        <w:rPr>
          <w:rFonts w:ascii="Palatino Linotype" w:hAnsi="Palatino Linotype"/>
          <w:color w:val="000000"/>
        </w:rPr>
        <w:t xml:space="preserve">, en razón de que se dejaron visibles datos personales </w:t>
      </w:r>
      <w:r w:rsidR="00676D65">
        <w:rPr>
          <w:rFonts w:ascii="Palatino Linotype" w:hAnsi="Palatino Linotype"/>
          <w:color w:val="000000"/>
        </w:rPr>
        <w:t>en los oficios remitidos</w:t>
      </w:r>
      <w:r w:rsidRPr="008E0C82">
        <w:rPr>
          <w:rFonts w:ascii="Palatino Linotype" w:hAnsi="Palatino Linotype"/>
          <w:color w:val="000000"/>
        </w:rPr>
        <w:t>, razón por la cual no procede su entrega</w:t>
      </w:r>
      <w:r w:rsidR="00A35B1E" w:rsidRPr="008E0C82">
        <w:rPr>
          <w:rFonts w:ascii="Palatino Linotype" w:hAnsi="Palatino Linotype"/>
          <w:color w:val="000000"/>
        </w:rPr>
        <w:t>, como se verá más adelante</w:t>
      </w:r>
      <w:r w:rsidRPr="008E0C82">
        <w:rPr>
          <w:rFonts w:ascii="Palatino Linotype" w:hAnsi="Palatino Linotype"/>
          <w:color w:val="000000"/>
        </w:rPr>
        <w:t>.</w:t>
      </w:r>
    </w:p>
    <w:p w:rsidR="00676D65" w:rsidRDefault="00A35B1E" w:rsidP="00A35B1E">
      <w:pPr>
        <w:pStyle w:val="Prrafodelista"/>
        <w:spacing w:before="200" w:after="200" w:line="360" w:lineRule="auto"/>
        <w:ind w:left="0"/>
        <w:jc w:val="both"/>
        <w:rPr>
          <w:rFonts w:ascii="Palatino Linotype" w:hAnsi="Palatino Linotype" w:cs="Arial"/>
        </w:rPr>
      </w:pPr>
      <w:r w:rsidRPr="008E0C82">
        <w:rPr>
          <w:rFonts w:ascii="Palatino Linotype" w:hAnsi="Palatino Linotype"/>
          <w:color w:val="000000"/>
        </w:rPr>
        <w:t xml:space="preserve">Asimismo, de las constancias del </w:t>
      </w:r>
      <w:r w:rsidRPr="008E0C82">
        <w:rPr>
          <w:rFonts w:ascii="Palatino Linotype" w:hAnsi="Palatino Linotype"/>
          <w:b/>
          <w:color w:val="000000"/>
        </w:rPr>
        <w:t>SAIMEX</w:t>
      </w:r>
      <w:r w:rsidRPr="008E0C82">
        <w:rPr>
          <w:rFonts w:ascii="Palatino Linotype" w:hAnsi="Palatino Linotype"/>
          <w:color w:val="000000"/>
        </w:rPr>
        <w:t xml:space="preserve"> </w:t>
      </w:r>
      <w:r w:rsidRPr="008E0C82">
        <w:rPr>
          <w:rFonts w:ascii="Palatino Linotype" w:hAnsi="Palatino Linotype" w:cs="Arial"/>
          <w:lang w:val="es-ES_tradnl"/>
        </w:rPr>
        <w:t xml:space="preserve">se advierte que </w:t>
      </w:r>
      <w:r w:rsidR="00DE1643" w:rsidRPr="00DE1643">
        <w:rPr>
          <w:rFonts w:ascii="Palatino Linotype" w:hAnsi="Palatino Linotype" w:cs="Arial"/>
          <w:b/>
        </w:rPr>
        <w:t>EL RECURRENTE</w:t>
      </w:r>
      <w:r w:rsidRPr="008E0C82">
        <w:rPr>
          <w:rFonts w:ascii="Palatino Linotype" w:hAnsi="Palatino Linotype" w:cs="Arial"/>
          <w:b/>
        </w:rPr>
        <w:t xml:space="preserve"> </w:t>
      </w:r>
      <w:r w:rsidR="00676D65" w:rsidRPr="00676D65">
        <w:rPr>
          <w:rFonts w:ascii="Palatino Linotype" w:hAnsi="Palatino Linotype" w:cs="Arial"/>
        </w:rPr>
        <w:t>fue omiso en presentar</w:t>
      </w:r>
      <w:r w:rsidR="00676D65">
        <w:rPr>
          <w:rFonts w:ascii="Palatino Linotype" w:hAnsi="Palatino Linotype" w:cs="Arial"/>
        </w:rPr>
        <w:t xml:space="preserve"> </w:t>
      </w:r>
      <w:r w:rsidRPr="008E0C82">
        <w:rPr>
          <w:rFonts w:ascii="Palatino Linotype" w:hAnsi="Palatino Linotype" w:cs="Arial"/>
        </w:rPr>
        <w:t>manifestaciones y alegatos, para argumentar lo que a su derecho conviniera</w:t>
      </w:r>
      <w:r w:rsidR="00676D65">
        <w:rPr>
          <w:rFonts w:ascii="Palatino Linotype" w:hAnsi="Palatino Linotype" w:cs="Arial"/>
        </w:rPr>
        <w:t>.</w:t>
      </w:r>
    </w:p>
    <w:p w:rsidR="006E101C" w:rsidRPr="008E0C82" w:rsidRDefault="00270CBB" w:rsidP="0081548A">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8E0C82">
        <w:rPr>
          <w:rFonts w:ascii="Palatino Linotype" w:hAnsi="Palatino Linotype" w:cs="Arial"/>
        </w:rPr>
        <w:lastRenderedPageBreak/>
        <w:t>Una</w:t>
      </w:r>
      <w:r w:rsidR="00D730A4" w:rsidRPr="008E0C82">
        <w:rPr>
          <w:rFonts w:ascii="Palatino Linotype" w:hAnsi="Palatino Linotype" w:cs="Arial"/>
        </w:rPr>
        <w:t xml:space="preserve"> </w:t>
      </w:r>
      <w:r w:rsidRPr="008E0C82">
        <w:rPr>
          <w:rFonts w:ascii="Palatino Linotype" w:hAnsi="Palatino Linotype" w:cs="Arial"/>
        </w:rPr>
        <w:t>vez</w:t>
      </w:r>
      <w:r w:rsidR="00D730A4" w:rsidRPr="008E0C82">
        <w:rPr>
          <w:rFonts w:ascii="Palatino Linotype" w:hAnsi="Palatino Linotype" w:cs="Arial"/>
        </w:rPr>
        <w:t xml:space="preserve"> </w:t>
      </w:r>
      <w:r w:rsidRPr="008E0C82">
        <w:rPr>
          <w:rFonts w:ascii="Palatino Linotype" w:hAnsi="Palatino Linotype" w:cs="Arial"/>
        </w:rPr>
        <w:t>a</w:t>
      </w:r>
      <w:r w:rsidR="00FF3111" w:rsidRPr="008E0C82">
        <w:rPr>
          <w:rFonts w:ascii="Palatino Linotype" w:hAnsi="Palatino Linotype" w:cs="Arial"/>
        </w:rPr>
        <w:t>nalizado</w:t>
      </w:r>
      <w:r w:rsidR="00D730A4" w:rsidRPr="008E0C82">
        <w:rPr>
          <w:rFonts w:ascii="Palatino Linotype" w:hAnsi="Palatino Linotype" w:cs="Arial"/>
        </w:rPr>
        <w:t xml:space="preserve"> </w:t>
      </w:r>
      <w:r w:rsidR="00FF3111" w:rsidRPr="008E0C82">
        <w:rPr>
          <w:rFonts w:ascii="Palatino Linotype" w:hAnsi="Palatino Linotype" w:cs="Arial"/>
        </w:rPr>
        <w:t>el</w:t>
      </w:r>
      <w:r w:rsidR="00D730A4" w:rsidRPr="008E0C82">
        <w:rPr>
          <w:rFonts w:ascii="Palatino Linotype" w:hAnsi="Palatino Linotype" w:cs="Arial"/>
        </w:rPr>
        <w:t xml:space="preserve"> </w:t>
      </w:r>
      <w:r w:rsidR="00FF3111" w:rsidRPr="008E0C82">
        <w:rPr>
          <w:rFonts w:ascii="Palatino Linotype" w:hAnsi="Palatino Linotype" w:cs="Arial"/>
        </w:rPr>
        <w:t>estado</w:t>
      </w:r>
      <w:r w:rsidR="00D730A4" w:rsidRPr="008E0C82">
        <w:rPr>
          <w:rFonts w:ascii="Palatino Linotype" w:hAnsi="Palatino Linotype" w:cs="Arial"/>
        </w:rPr>
        <w:t xml:space="preserve"> </w:t>
      </w:r>
      <w:r w:rsidR="00FF3111" w:rsidRPr="008E0C82">
        <w:rPr>
          <w:rFonts w:ascii="Palatino Linotype" w:hAnsi="Palatino Linotype" w:cs="Arial"/>
        </w:rPr>
        <w:t>procesal</w:t>
      </w:r>
      <w:r w:rsidR="00D730A4" w:rsidRPr="008E0C82">
        <w:rPr>
          <w:rFonts w:ascii="Palatino Linotype" w:hAnsi="Palatino Linotype" w:cs="Arial"/>
        </w:rPr>
        <w:t xml:space="preserve"> </w:t>
      </w:r>
      <w:r w:rsidR="00FF3111" w:rsidRPr="008E0C82">
        <w:rPr>
          <w:rFonts w:ascii="Palatino Linotype" w:hAnsi="Palatino Linotype" w:cs="Arial"/>
        </w:rPr>
        <w:t>que</w:t>
      </w:r>
      <w:r w:rsidR="00D730A4" w:rsidRPr="008E0C82">
        <w:rPr>
          <w:rFonts w:ascii="Palatino Linotype" w:hAnsi="Palatino Linotype" w:cs="Arial"/>
        </w:rPr>
        <w:t xml:space="preserve"> </w:t>
      </w:r>
      <w:r w:rsidR="00FF3111" w:rsidRPr="008E0C82">
        <w:rPr>
          <w:rFonts w:ascii="Palatino Linotype" w:hAnsi="Palatino Linotype" w:cs="Arial"/>
        </w:rPr>
        <w:t>guarda</w:t>
      </w:r>
      <w:r w:rsidR="00840A05" w:rsidRPr="008E0C82">
        <w:rPr>
          <w:rFonts w:ascii="Palatino Linotype" w:hAnsi="Palatino Linotype" w:cs="Arial"/>
        </w:rPr>
        <w:t>ba</w:t>
      </w:r>
      <w:r w:rsidR="00D730A4" w:rsidRPr="008E0C82">
        <w:rPr>
          <w:rFonts w:ascii="Palatino Linotype" w:hAnsi="Palatino Linotype" w:cs="Arial"/>
        </w:rPr>
        <w:t xml:space="preserve"> </w:t>
      </w:r>
      <w:r w:rsidR="00FF3111" w:rsidRPr="008E0C82">
        <w:rPr>
          <w:rFonts w:ascii="Palatino Linotype" w:hAnsi="Palatino Linotype" w:cs="Arial"/>
        </w:rPr>
        <w:t>el</w:t>
      </w:r>
      <w:r w:rsidR="00D730A4" w:rsidRPr="008E0C82">
        <w:rPr>
          <w:rFonts w:ascii="Palatino Linotype" w:hAnsi="Palatino Linotype" w:cs="Arial"/>
        </w:rPr>
        <w:t xml:space="preserve"> </w:t>
      </w:r>
      <w:r w:rsidR="00FF3111" w:rsidRPr="008E0C82">
        <w:rPr>
          <w:rFonts w:ascii="Palatino Linotype" w:hAnsi="Palatino Linotype" w:cs="Arial"/>
        </w:rPr>
        <w:t>expediente,</w:t>
      </w:r>
      <w:r w:rsidR="00D730A4" w:rsidRPr="008E0C82">
        <w:rPr>
          <w:rFonts w:ascii="Palatino Linotype" w:hAnsi="Palatino Linotype" w:cs="Arial"/>
        </w:rPr>
        <w:t xml:space="preserve"> </w:t>
      </w:r>
      <w:r w:rsidR="00FF3111" w:rsidRPr="008E0C82">
        <w:rPr>
          <w:rFonts w:ascii="Palatino Linotype" w:hAnsi="Palatino Linotype" w:cs="Arial"/>
        </w:rPr>
        <w:t>en</w:t>
      </w:r>
      <w:r w:rsidR="00D730A4" w:rsidRPr="008E0C82">
        <w:rPr>
          <w:rFonts w:ascii="Palatino Linotype" w:hAnsi="Palatino Linotype" w:cs="Arial"/>
        </w:rPr>
        <w:t xml:space="preserve"> </w:t>
      </w:r>
      <w:r w:rsidR="00FF3111" w:rsidRPr="008E0C82">
        <w:rPr>
          <w:rFonts w:ascii="Palatino Linotype" w:hAnsi="Palatino Linotype" w:cs="Arial"/>
        </w:rPr>
        <w:t>fecha</w:t>
      </w:r>
      <w:r w:rsidR="00D730A4" w:rsidRPr="008E0C82">
        <w:rPr>
          <w:rFonts w:ascii="Palatino Linotype" w:hAnsi="Palatino Linotype" w:cs="Arial"/>
        </w:rPr>
        <w:t xml:space="preserve"> </w:t>
      </w:r>
      <w:r w:rsidR="00676D65">
        <w:rPr>
          <w:rFonts w:ascii="Palatino Linotype" w:hAnsi="Palatino Linotype" w:cs="Arial"/>
        </w:rPr>
        <w:t>nueve</w:t>
      </w:r>
      <w:r w:rsidR="003302FC" w:rsidRPr="008E0C82">
        <w:rPr>
          <w:rFonts w:ascii="Palatino Linotype" w:hAnsi="Palatino Linotype" w:cs="Arial"/>
        </w:rPr>
        <w:t xml:space="preserve"> de ju</w:t>
      </w:r>
      <w:r w:rsidR="00676D65">
        <w:rPr>
          <w:rFonts w:ascii="Palatino Linotype" w:hAnsi="Palatino Linotype" w:cs="Arial"/>
        </w:rPr>
        <w:t>l</w:t>
      </w:r>
      <w:r w:rsidR="003302FC" w:rsidRPr="008E0C82">
        <w:rPr>
          <w:rFonts w:ascii="Palatino Linotype" w:hAnsi="Palatino Linotype" w:cs="Arial"/>
        </w:rPr>
        <w:t xml:space="preserve">io </w:t>
      </w:r>
      <w:r w:rsidR="00FF3111" w:rsidRPr="008E0C82">
        <w:rPr>
          <w:rFonts w:ascii="Palatino Linotype" w:hAnsi="Palatino Linotype"/>
        </w:rPr>
        <w:t>de</w:t>
      </w:r>
      <w:r w:rsidR="00D730A4" w:rsidRPr="008E0C82">
        <w:rPr>
          <w:rFonts w:ascii="Palatino Linotype" w:hAnsi="Palatino Linotype"/>
        </w:rPr>
        <w:t xml:space="preserve"> </w:t>
      </w:r>
      <w:r w:rsidR="00FF3111" w:rsidRPr="008E0C82">
        <w:rPr>
          <w:rFonts w:ascii="Palatino Linotype" w:hAnsi="Palatino Linotype"/>
        </w:rPr>
        <w:t>dos</w:t>
      </w:r>
      <w:r w:rsidR="00D730A4" w:rsidRPr="008E0C82">
        <w:rPr>
          <w:rFonts w:ascii="Palatino Linotype" w:hAnsi="Palatino Linotype"/>
        </w:rPr>
        <w:t xml:space="preserve"> </w:t>
      </w:r>
      <w:r w:rsidR="00FF3111" w:rsidRPr="008E0C82">
        <w:rPr>
          <w:rFonts w:ascii="Palatino Linotype" w:hAnsi="Palatino Linotype"/>
        </w:rPr>
        <w:t>mil</w:t>
      </w:r>
      <w:r w:rsidR="00D730A4" w:rsidRPr="008E0C82">
        <w:rPr>
          <w:rFonts w:ascii="Palatino Linotype" w:hAnsi="Palatino Linotype"/>
        </w:rPr>
        <w:t xml:space="preserve"> </w:t>
      </w:r>
      <w:r w:rsidR="00FF3111" w:rsidRPr="008E0C82">
        <w:rPr>
          <w:rFonts w:ascii="Palatino Linotype" w:hAnsi="Palatino Linotype"/>
        </w:rPr>
        <w:t>dieci</w:t>
      </w:r>
      <w:r w:rsidR="007B2C17" w:rsidRPr="008E0C82">
        <w:rPr>
          <w:rFonts w:ascii="Palatino Linotype" w:hAnsi="Palatino Linotype"/>
        </w:rPr>
        <w:t>ocho</w:t>
      </w:r>
      <w:r w:rsidR="00FF3111" w:rsidRPr="008E0C82">
        <w:rPr>
          <w:rFonts w:ascii="Palatino Linotype" w:hAnsi="Palatino Linotype" w:cs="Arial"/>
        </w:rPr>
        <w:t>,</w:t>
      </w:r>
      <w:r w:rsidR="00D730A4" w:rsidRPr="008E0C82">
        <w:rPr>
          <w:rFonts w:ascii="Palatino Linotype" w:hAnsi="Palatino Linotype" w:cs="Arial"/>
        </w:rPr>
        <w:t xml:space="preserve"> </w:t>
      </w:r>
      <w:r w:rsidR="00FF3111" w:rsidRPr="008E0C82">
        <w:rPr>
          <w:rFonts w:ascii="Palatino Linotype" w:hAnsi="Palatino Linotype" w:cs="Arial"/>
        </w:rPr>
        <w:t>la</w:t>
      </w:r>
      <w:r w:rsidR="00D730A4" w:rsidRPr="008E0C82">
        <w:rPr>
          <w:rFonts w:ascii="Palatino Linotype" w:hAnsi="Palatino Linotype" w:cs="Arial"/>
        </w:rPr>
        <w:t xml:space="preserve"> </w:t>
      </w:r>
      <w:r w:rsidR="00FF3111" w:rsidRPr="008E0C82">
        <w:rPr>
          <w:rFonts w:ascii="Palatino Linotype" w:hAnsi="Palatino Linotype" w:cs="Arial"/>
        </w:rPr>
        <w:t>Comisionada</w:t>
      </w:r>
      <w:r w:rsidR="00D730A4" w:rsidRPr="008E0C82">
        <w:rPr>
          <w:rFonts w:ascii="Palatino Linotype" w:hAnsi="Palatino Linotype" w:cs="Arial"/>
        </w:rPr>
        <w:t xml:space="preserve"> </w:t>
      </w:r>
      <w:r w:rsidR="00FF3111" w:rsidRPr="008E0C82">
        <w:rPr>
          <w:rFonts w:ascii="Palatino Linotype" w:hAnsi="Palatino Linotype" w:cs="Arial"/>
        </w:rPr>
        <w:t>Ponente</w:t>
      </w:r>
      <w:r w:rsidR="00D730A4" w:rsidRPr="008E0C82">
        <w:rPr>
          <w:rFonts w:ascii="Palatino Linotype" w:hAnsi="Palatino Linotype" w:cs="Arial"/>
        </w:rPr>
        <w:t xml:space="preserve"> </w:t>
      </w:r>
      <w:r w:rsidR="00FF3111" w:rsidRPr="008E0C82">
        <w:rPr>
          <w:rFonts w:ascii="Palatino Linotype" w:hAnsi="Palatino Linotype" w:cs="Arial"/>
        </w:rPr>
        <w:t>acordó</w:t>
      </w:r>
      <w:r w:rsidR="00D730A4" w:rsidRPr="008E0C82">
        <w:rPr>
          <w:rFonts w:ascii="Palatino Linotype" w:hAnsi="Palatino Linotype" w:cs="Arial"/>
        </w:rPr>
        <w:t xml:space="preserve"> </w:t>
      </w:r>
      <w:r w:rsidR="00FF3111" w:rsidRPr="008E0C82">
        <w:rPr>
          <w:rFonts w:ascii="Palatino Linotype" w:hAnsi="Palatino Linotype" w:cs="Arial"/>
        </w:rPr>
        <w:t>el</w:t>
      </w:r>
      <w:r w:rsidR="00D730A4" w:rsidRPr="008E0C82">
        <w:rPr>
          <w:rFonts w:ascii="Palatino Linotype" w:hAnsi="Palatino Linotype" w:cs="Arial"/>
        </w:rPr>
        <w:t xml:space="preserve"> </w:t>
      </w:r>
      <w:r w:rsidR="00FF3111" w:rsidRPr="008E0C82">
        <w:rPr>
          <w:rFonts w:ascii="Palatino Linotype" w:hAnsi="Palatino Linotype" w:cs="Arial"/>
        </w:rPr>
        <w:t>cierre</w:t>
      </w:r>
      <w:r w:rsidR="00D730A4" w:rsidRPr="008E0C82">
        <w:rPr>
          <w:rFonts w:ascii="Palatino Linotype" w:hAnsi="Palatino Linotype" w:cs="Arial"/>
        </w:rPr>
        <w:t xml:space="preserve"> </w:t>
      </w:r>
      <w:r w:rsidR="00FF3111" w:rsidRPr="008E0C82">
        <w:rPr>
          <w:rFonts w:ascii="Palatino Linotype" w:hAnsi="Palatino Linotype" w:cs="Arial"/>
        </w:rPr>
        <w:t>de</w:t>
      </w:r>
      <w:r w:rsidR="00D730A4" w:rsidRPr="008E0C82">
        <w:rPr>
          <w:rFonts w:ascii="Palatino Linotype" w:hAnsi="Palatino Linotype" w:cs="Arial"/>
        </w:rPr>
        <w:t xml:space="preserve"> </w:t>
      </w:r>
      <w:r w:rsidR="00FF3111" w:rsidRPr="008E0C82">
        <w:rPr>
          <w:rFonts w:ascii="Palatino Linotype" w:hAnsi="Palatino Linotype" w:cs="Arial"/>
        </w:rPr>
        <w:t>instrucción,</w:t>
      </w:r>
      <w:r w:rsidR="00D730A4" w:rsidRPr="008E0C82">
        <w:rPr>
          <w:rFonts w:ascii="Palatino Linotype" w:hAnsi="Palatino Linotype" w:cs="Arial"/>
        </w:rPr>
        <w:t xml:space="preserve"> </w:t>
      </w:r>
      <w:r w:rsidR="00FF3111" w:rsidRPr="008E0C82">
        <w:rPr>
          <w:rFonts w:ascii="Palatino Linotype" w:hAnsi="Palatino Linotype" w:cs="Arial"/>
        </w:rPr>
        <w:t>así</w:t>
      </w:r>
      <w:r w:rsidR="00D730A4" w:rsidRPr="008E0C82">
        <w:rPr>
          <w:rFonts w:ascii="Palatino Linotype" w:hAnsi="Palatino Linotype" w:cs="Arial"/>
        </w:rPr>
        <w:t xml:space="preserve"> </w:t>
      </w:r>
      <w:r w:rsidR="00FF3111" w:rsidRPr="008E0C82">
        <w:rPr>
          <w:rFonts w:ascii="Palatino Linotype" w:hAnsi="Palatino Linotype" w:cs="Arial"/>
          <w:lang w:val="es-ES_tradnl"/>
        </w:rPr>
        <w:t>como</w:t>
      </w:r>
      <w:r w:rsidR="00D730A4" w:rsidRPr="008E0C82">
        <w:rPr>
          <w:rFonts w:ascii="Palatino Linotype" w:hAnsi="Palatino Linotype" w:cs="Arial"/>
        </w:rPr>
        <w:t xml:space="preserve"> </w:t>
      </w:r>
      <w:r w:rsidR="00FF3111" w:rsidRPr="008E0C82">
        <w:rPr>
          <w:rFonts w:ascii="Palatino Linotype" w:hAnsi="Palatino Linotype" w:cs="Arial"/>
        </w:rPr>
        <w:t>la</w:t>
      </w:r>
      <w:r w:rsidR="00D730A4" w:rsidRPr="008E0C82">
        <w:rPr>
          <w:rFonts w:ascii="Palatino Linotype" w:hAnsi="Palatino Linotype" w:cs="Arial"/>
        </w:rPr>
        <w:t xml:space="preserve"> </w:t>
      </w:r>
      <w:r w:rsidR="00FF3111" w:rsidRPr="008E0C82">
        <w:rPr>
          <w:rFonts w:ascii="Palatino Linotype" w:hAnsi="Palatino Linotype" w:cs="Arial"/>
        </w:rPr>
        <w:t>remisión</w:t>
      </w:r>
      <w:r w:rsidR="00D730A4" w:rsidRPr="008E0C82">
        <w:rPr>
          <w:rFonts w:ascii="Palatino Linotype" w:hAnsi="Palatino Linotype" w:cs="Arial"/>
        </w:rPr>
        <w:t xml:space="preserve"> </w:t>
      </w:r>
      <w:r w:rsidR="00FF3111" w:rsidRPr="008E0C82">
        <w:rPr>
          <w:rFonts w:ascii="Palatino Linotype" w:hAnsi="Palatino Linotype" w:cs="Arial"/>
        </w:rPr>
        <w:t>del</w:t>
      </w:r>
      <w:r w:rsidR="00D730A4" w:rsidRPr="008E0C82">
        <w:rPr>
          <w:rFonts w:ascii="Palatino Linotype" w:hAnsi="Palatino Linotype" w:cs="Arial"/>
        </w:rPr>
        <w:t xml:space="preserve"> </w:t>
      </w:r>
      <w:r w:rsidR="00FF3111" w:rsidRPr="008E0C82">
        <w:rPr>
          <w:rFonts w:ascii="Palatino Linotype" w:hAnsi="Palatino Linotype" w:cs="Arial"/>
        </w:rPr>
        <w:t>mismo</w:t>
      </w:r>
      <w:r w:rsidR="00D730A4" w:rsidRPr="008E0C82">
        <w:rPr>
          <w:rFonts w:ascii="Palatino Linotype" w:hAnsi="Palatino Linotype" w:cs="Arial"/>
        </w:rPr>
        <w:t xml:space="preserve"> </w:t>
      </w:r>
      <w:r w:rsidR="00FF3111" w:rsidRPr="008E0C82">
        <w:rPr>
          <w:rFonts w:ascii="Palatino Linotype" w:hAnsi="Palatino Linotype" w:cs="Arial"/>
        </w:rPr>
        <w:t>a</w:t>
      </w:r>
      <w:r w:rsidR="00D730A4" w:rsidRPr="008E0C82">
        <w:rPr>
          <w:rFonts w:ascii="Palatino Linotype" w:hAnsi="Palatino Linotype" w:cs="Arial"/>
        </w:rPr>
        <w:t xml:space="preserve"> </w:t>
      </w:r>
      <w:r w:rsidR="00FF3111" w:rsidRPr="008E0C82">
        <w:rPr>
          <w:rFonts w:ascii="Palatino Linotype" w:hAnsi="Palatino Linotype" w:cs="Arial"/>
        </w:rPr>
        <w:t>efecto</w:t>
      </w:r>
      <w:r w:rsidR="00D730A4" w:rsidRPr="008E0C82">
        <w:rPr>
          <w:rFonts w:ascii="Palatino Linotype" w:hAnsi="Palatino Linotype" w:cs="Arial"/>
        </w:rPr>
        <w:t xml:space="preserve"> </w:t>
      </w:r>
      <w:r w:rsidR="00FF3111" w:rsidRPr="008E0C82">
        <w:rPr>
          <w:rFonts w:ascii="Palatino Linotype" w:hAnsi="Palatino Linotype" w:cs="Arial"/>
          <w:lang w:val="es-ES_tradnl"/>
        </w:rPr>
        <w:t>de</w:t>
      </w:r>
      <w:r w:rsidR="00D730A4" w:rsidRPr="008E0C82">
        <w:rPr>
          <w:rFonts w:ascii="Palatino Linotype" w:hAnsi="Palatino Linotype" w:cs="Arial"/>
        </w:rPr>
        <w:t xml:space="preserve"> </w:t>
      </w:r>
      <w:r w:rsidR="00FF3111" w:rsidRPr="008E0C82">
        <w:rPr>
          <w:rFonts w:ascii="Palatino Linotype" w:hAnsi="Palatino Linotype" w:cs="Arial"/>
        </w:rPr>
        <w:t>ser</w:t>
      </w:r>
      <w:r w:rsidR="00D730A4" w:rsidRPr="008E0C82">
        <w:rPr>
          <w:rFonts w:ascii="Palatino Linotype" w:hAnsi="Palatino Linotype" w:cs="Arial"/>
        </w:rPr>
        <w:t xml:space="preserve"> </w:t>
      </w:r>
      <w:r w:rsidR="00FF3111" w:rsidRPr="008E0C82">
        <w:rPr>
          <w:rFonts w:ascii="Palatino Linotype" w:hAnsi="Palatino Linotype" w:cs="Arial"/>
        </w:rPr>
        <w:t>resuelto,</w:t>
      </w:r>
      <w:r w:rsidR="00D730A4" w:rsidRPr="008E0C82">
        <w:rPr>
          <w:rFonts w:ascii="Palatino Linotype" w:hAnsi="Palatino Linotype" w:cs="Arial"/>
        </w:rPr>
        <w:t xml:space="preserve"> </w:t>
      </w:r>
      <w:r w:rsidR="00FF3111" w:rsidRPr="008E0C82">
        <w:rPr>
          <w:rFonts w:ascii="Palatino Linotype" w:hAnsi="Palatino Linotype" w:cs="Arial"/>
        </w:rPr>
        <w:t>de</w:t>
      </w:r>
      <w:r w:rsidR="00D730A4" w:rsidRPr="008E0C82">
        <w:rPr>
          <w:rFonts w:ascii="Palatino Linotype" w:hAnsi="Palatino Linotype" w:cs="Arial"/>
        </w:rPr>
        <w:t xml:space="preserve"> </w:t>
      </w:r>
      <w:r w:rsidR="00FF3111" w:rsidRPr="008E0C82">
        <w:rPr>
          <w:rFonts w:ascii="Palatino Linotype" w:hAnsi="Palatino Linotype" w:cs="Arial"/>
        </w:rPr>
        <w:t>conformidad</w:t>
      </w:r>
      <w:r w:rsidR="00D730A4" w:rsidRPr="008E0C82">
        <w:rPr>
          <w:rFonts w:ascii="Palatino Linotype" w:hAnsi="Palatino Linotype" w:cs="Arial"/>
        </w:rPr>
        <w:t xml:space="preserve"> </w:t>
      </w:r>
      <w:r w:rsidR="00FF3111" w:rsidRPr="008E0C82">
        <w:rPr>
          <w:rFonts w:ascii="Palatino Linotype" w:hAnsi="Palatino Linotype" w:cs="Arial"/>
        </w:rPr>
        <w:t>con</w:t>
      </w:r>
      <w:r w:rsidR="00D730A4" w:rsidRPr="008E0C82">
        <w:rPr>
          <w:rFonts w:ascii="Palatino Linotype" w:hAnsi="Palatino Linotype" w:cs="Arial"/>
        </w:rPr>
        <w:t xml:space="preserve"> </w:t>
      </w:r>
      <w:r w:rsidR="00FF3111" w:rsidRPr="008E0C82">
        <w:rPr>
          <w:rFonts w:ascii="Palatino Linotype" w:hAnsi="Palatino Linotype" w:cs="Arial"/>
        </w:rPr>
        <w:t>lo</w:t>
      </w:r>
      <w:r w:rsidR="00D730A4" w:rsidRPr="008E0C82">
        <w:rPr>
          <w:rFonts w:ascii="Palatino Linotype" w:hAnsi="Palatino Linotype" w:cs="Arial"/>
        </w:rPr>
        <w:t xml:space="preserve"> </w:t>
      </w:r>
      <w:r w:rsidR="00FF3111" w:rsidRPr="008E0C82">
        <w:rPr>
          <w:rFonts w:ascii="Palatino Linotype" w:hAnsi="Palatino Linotype" w:cs="Arial"/>
        </w:rPr>
        <w:t>establecido</w:t>
      </w:r>
      <w:r w:rsidR="00D730A4" w:rsidRPr="008E0C82">
        <w:rPr>
          <w:rFonts w:ascii="Palatino Linotype" w:hAnsi="Palatino Linotype" w:cs="Arial"/>
        </w:rPr>
        <w:t xml:space="preserve"> </w:t>
      </w:r>
      <w:r w:rsidR="00FF3111" w:rsidRPr="008E0C82">
        <w:rPr>
          <w:rFonts w:ascii="Palatino Linotype" w:hAnsi="Palatino Linotype" w:cs="Arial"/>
        </w:rPr>
        <w:t>en</w:t>
      </w:r>
      <w:r w:rsidR="00D730A4" w:rsidRPr="008E0C82">
        <w:rPr>
          <w:rFonts w:ascii="Palatino Linotype" w:hAnsi="Palatino Linotype" w:cs="Arial"/>
        </w:rPr>
        <w:t xml:space="preserve"> </w:t>
      </w:r>
      <w:r w:rsidR="00FF3111" w:rsidRPr="008E0C82">
        <w:rPr>
          <w:rFonts w:ascii="Palatino Linotype" w:hAnsi="Palatino Linotype" w:cs="Arial"/>
        </w:rPr>
        <w:t>el</w:t>
      </w:r>
      <w:r w:rsidR="00D730A4" w:rsidRPr="008E0C82">
        <w:rPr>
          <w:rFonts w:ascii="Palatino Linotype" w:hAnsi="Palatino Linotype" w:cs="Arial"/>
        </w:rPr>
        <w:t xml:space="preserve"> </w:t>
      </w:r>
      <w:r w:rsidR="00FF3111" w:rsidRPr="008E0C82">
        <w:rPr>
          <w:rFonts w:ascii="Palatino Linotype" w:hAnsi="Palatino Linotype" w:cs="Arial"/>
        </w:rPr>
        <w:t>artículo</w:t>
      </w:r>
      <w:r w:rsidR="00D730A4" w:rsidRPr="008E0C82">
        <w:rPr>
          <w:rFonts w:ascii="Palatino Linotype" w:hAnsi="Palatino Linotype" w:cs="Arial"/>
        </w:rPr>
        <w:t xml:space="preserve"> </w:t>
      </w:r>
      <w:r w:rsidR="00FF3111" w:rsidRPr="008E0C82">
        <w:rPr>
          <w:rFonts w:ascii="Palatino Linotype" w:hAnsi="Palatino Linotype" w:cs="Arial"/>
        </w:rPr>
        <w:t>185</w:t>
      </w:r>
      <w:r w:rsidR="00D730A4" w:rsidRPr="008E0C82">
        <w:rPr>
          <w:rFonts w:ascii="Palatino Linotype" w:hAnsi="Palatino Linotype" w:cs="Arial"/>
        </w:rPr>
        <w:t xml:space="preserve"> </w:t>
      </w:r>
      <w:r w:rsidR="00FF3111" w:rsidRPr="008E0C82">
        <w:rPr>
          <w:rFonts w:ascii="Palatino Linotype" w:hAnsi="Palatino Linotype" w:cs="Arial"/>
        </w:rPr>
        <w:t>fracciones</w:t>
      </w:r>
      <w:r w:rsidR="00D730A4" w:rsidRPr="008E0C82">
        <w:rPr>
          <w:rFonts w:ascii="Palatino Linotype" w:hAnsi="Palatino Linotype" w:cs="Arial"/>
        </w:rPr>
        <w:t xml:space="preserve"> </w:t>
      </w:r>
      <w:r w:rsidR="00FF3111" w:rsidRPr="008E0C82">
        <w:rPr>
          <w:rFonts w:ascii="Palatino Linotype" w:hAnsi="Palatino Linotype" w:cs="Arial"/>
        </w:rPr>
        <w:t>VI</w:t>
      </w:r>
      <w:r w:rsidR="00D730A4" w:rsidRPr="008E0C82">
        <w:rPr>
          <w:rFonts w:ascii="Palatino Linotype" w:hAnsi="Palatino Linotype" w:cs="Arial"/>
        </w:rPr>
        <w:t xml:space="preserve"> </w:t>
      </w:r>
      <w:r w:rsidR="00FF3111" w:rsidRPr="008E0C82">
        <w:rPr>
          <w:rFonts w:ascii="Palatino Linotype" w:hAnsi="Palatino Linotype" w:cs="Arial"/>
        </w:rPr>
        <w:t>y</w:t>
      </w:r>
      <w:r w:rsidR="00D730A4" w:rsidRPr="008E0C82">
        <w:rPr>
          <w:rFonts w:ascii="Palatino Linotype" w:hAnsi="Palatino Linotype" w:cs="Arial"/>
        </w:rPr>
        <w:t xml:space="preserve"> </w:t>
      </w:r>
      <w:r w:rsidR="00FF3111" w:rsidRPr="008E0C82">
        <w:rPr>
          <w:rFonts w:ascii="Palatino Linotype" w:hAnsi="Palatino Linotype" w:cs="Arial"/>
        </w:rPr>
        <w:t>VIII</w:t>
      </w:r>
      <w:r w:rsidR="00D730A4" w:rsidRPr="008E0C82">
        <w:rPr>
          <w:rFonts w:ascii="Palatino Linotype" w:hAnsi="Palatino Linotype" w:cs="Arial"/>
        </w:rPr>
        <w:t xml:space="preserve"> </w:t>
      </w:r>
      <w:r w:rsidR="00FF3111" w:rsidRPr="008E0C82">
        <w:rPr>
          <w:rFonts w:ascii="Palatino Linotype" w:hAnsi="Palatino Linotype" w:cs="Arial"/>
        </w:rPr>
        <w:t>de</w:t>
      </w:r>
      <w:r w:rsidR="00D730A4" w:rsidRPr="008E0C82">
        <w:rPr>
          <w:rFonts w:ascii="Palatino Linotype" w:hAnsi="Palatino Linotype" w:cs="Arial"/>
        </w:rPr>
        <w:t xml:space="preserve"> </w:t>
      </w:r>
      <w:r w:rsidR="00FF3111" w:rsidRPr="008E0C82">
        <w:rPr>
          <w:rFonts w:ascii="Palatino Linotype" w:hAnsi="Palatino Linotype" w:cs="Arial"/>
        </w:rPr>
        <w:t>la</w:t>
      </w:r>
      <w:r w:rsidR="00D730A4" w:rsidRPr="008E0C82">
        <w:rPr>
          <w:rFonts w:ascii="Palatino Linotype" w:hAnsi="Palatino Linotype" w:cs="Arial"/>
        </w:rPr>
        <w:t xml:space="preserve"> </w:t>
      </w:r>
      <w:r w:rsidR="00FF3111" w:rsidRPr="008E0C82">
        <w:rPr>
          <w:rFonts w:ascii="Palatino Linotype" w:hAnsi="Palatino Linotype" w:cs="Arial"/>
        </w:rPr>
        <w:t>Ley</w:t>
      </w:r>
      <w:r w:rsidR="00D730A4" w:rsidRPr="008E0C82">
        <w:rPr>
          <w:rFonts w:ascii="Palatino Linotype" w:hAnsi="Palatino Linotype" w:cs="Arial"/>
        </w:rPr>
        <w:t xml:space="preserve"> </w:t>
      </w:r>
      <w:r w:rsidR="00FF3111" w:rsidRPr="008E0C82">
        <w:rPr>
          <w:rFonts w:ascii="Palatino Linotype" w:hAnsi="Palatino Linotype" w:cs="Arial"/>
        </w:rPr>
        <w:t>de</w:t>
      </w:r>
      <w:r w:rsidR="00D730A4" w:rsidRPr="008E0C82">
        <w:rPr>
          <w:rFonts w:ascii="Palatino Linotype" w:hAnsi="Palatino Linotype" w:cs="Arial"/>
        </w:rPr>
        <w:t xml:space="preserve"> </w:t>
      </w:r>
      <w:r w:rsidR="00FF3111" w:rsidRPr="008E0C82">
        <w:rPr>
          <w:rFonts w:ascii="Palatino Linotype" w:hAnsi="Palatino Linotype" w:cs="Arial"/>
        </w:rPr>
        <w:t>Transparencia</w:t>
      </w:r>
      <w:r w:rsidR="00D730A4" w:rsidRPr="008E0C82">
        <w:rPr>
          <w:rFonts w:ascii="Palatino Linotype" w:hAnsi="Palatino Linotype" w:cs="Arial"/>
        </w:rPr>
        <w:t xml:space="preserve"> </w:t>
      </w:r>
      <w:r w:rsidR="00FF3111" w:rsidRPr="008E0C82">
        <w:rPr>
          <w:rFonts w:ascii="Palatino Linotype" w:hAnsi="Palatino Linotype" w:cs="Arial"/>
        </w:rPr>
        <w:t>y</w:t>
      </w:r>
      <w:r w:rsidR="00D730A4" w:rsidRPr="008E0C82">
        <w:rPr>
          <w:rFonts w:ascii="Palatino Linotype" w:hAnsi="Palatino Linotype" w:cs="Arial"/>
        </w:rPr>
        <w:t xml:space="preserve"> </w:t>
      </w:r>
      <w:r w:rsidR="00FF3111" w:rsidRPr="008E0C82">
        <w:rPr>
          <w:rFonts w:ascii="Palatino Linotype" w:hAnsi="Palatino Linotype" w:cs="Arial"/>
        </w:rPr>
        <w:t>Acceso</w:t>
      </w:r>
      <w:r w:rsidR="00D730A4" w:rsidRPr="008E0C82">
        <w:rPr>
          <w:rFonts w:ascii="Palatino Linotype" w:hAnsi="Palatino Linotype" w:cs="Arial"/>
        </w:rPr>
        <w:t xml:space="preserve"> </w:t>
      </w:r>
      <w:r w:rsidR="00FF3111" w:rsidRPr="008E0C82">
        <w:rPr>
          <w:rFonts w:ascii="Palatino Linotype" w:hAnsi="Palatino Linotype" w:cs="Arial"/>
        </w:rPr>
        <w:t>a</w:t>
      </w:r>
      <w:r w:rsidR="00D730A4" w:rsidRPr="008E0C82">
        <w:rPr>
          <w:rFonts w:ascii="Palatino Linotype" w:hAnsi="Palatino Linotype" w:cs="Arial"/>
        </w:rPr>
        <w:t xml:space="preserve"> </w:t>
      </w:r>
      <w:r w:rsidR="00FF3111" w:rsidRPr="008E0C82">
        <w:rPr>
          <w:rFonts w:ascii="Palatino Linotype" w:hAnsi="Palatino Linotype" w:cs="Arial"/>
        </w:rPr>
        <w:t>la</w:t>
      </w:r>
      <w:r w:rsidR="00D730A4" w:rsidRPr="008E0C82">
        <w:rPr>
          <w:rFonts w:ascii="Palatino Linotype" w:hAnsi="Palatino Linotype" w:cs="Arial"/>
        </w:rPr>
        <w:t xml:space="preserve"> </w:t>
      </w:r>
      <w:r w:rsidR="00FF3111" w:rsidRPr="008E0C82">
        <w:rPr>
          <w:rFonts w:ascii="Palatino Linotype" w:hAnsi="Palatino Linotype" w:cs="Arial"/>
        </w:rPr>
        <w:t>Información</w:t>
      </w:r>
      <w:r w:rsidR="00D730A4" w:rsidRPr="008E0C82">
        <w:rPr>
          <w:rFonts w:ascii="Palatino Linotype" w:hAnsi="Palatino Linotype" w:cs="Arial"/>
        </w:rPr>
        <w:t xml:space="preserve"> </w:t>
      </w:r>
      <w:r w:rsidR="00FF3111" w:rsidRPr="008E0C82">
        <w:rPr>
          <w:rFonts w:ascii="Palatino Linotype" w:hAnsi="Palatino Linotype" w:cs="Arial"/>
        </w:rPr>
        <w:t>Pública</w:t>
      </w:r>
      <w:r w:rsidR="00D730A4" w:rsidRPr="008E0C82">
        <w:rPr>
          <w:rFonts w:ascii="Palatino Linotype" w:hAnsi="Palatino Linotype" w:cs="Arial"/>
        </w:rPr>
        <w:t xml:space="preserve"> </w:t>
      </w:r>
      <w:r w:rsidR="00FF3111" w:rsidRPr="008E0C82">
        <w:rPr>
          <w:rFonts w:ascii="Palatino Linotype" w:hAnsi="Palatino Linotype" w:cs="Arial"/>
        </w:rPr>
        <w:t>del</w:t>
      </w:r>
      <w:r w:rsidR="00D730A4" w:rsidRPr="008E0C82">
        <w:rPr>
          <w:rFonts w:ascii="Palatino Linotype" w:hAnsi="Palatino Linotype" w:cs="Arial"/>
        </w:rPr>
        <w:t xml:space="preserve"> </w:t>
      </w:r>
      <w:r w:rsidR="00FF3111" w:rsidRPr="008E0C82">
        <w:rPr>
          <w:rFonts w:ascii="Palatino Linotype" w:hAnsi="Palatino Linotype" w:cs="Arial"/>
        </w:rPr>
        <w:t>Estado</w:t>
      </w:r>
      <w:r w:rsidR="00D730A4" w:rsidRPr="008E0C82">
        <w:rPr>
          <w:rFonts w:ascii="Palatino Linotype" w:hAnsi="Palatino Linotype" w:cs="Arial"/>
        </w:rPr>
        <w:t xml:space="preserve"> </w:t>
      </w:r>
      <w:r w:rsidR="00FF3111" w:rsidRPr="008E0C82">
        <w:rPr>
          <w:rFonts w:ascii="Palatino Linotype" w:hAnsi="Palatino Linotype" w:cs="Arial"/>
        </w:rPr>
        <w:t>de</w:t>
      </w:r>
      <w:r w:rsidR="00D730A4" w:rsidRPr="008E0C82">
        <w:rPr>
          <w:rFonts w:ascii="Palatino Linotype" w:hAnsi="Palatino Linotype" w:cs="Arial"/>
        </w:rPr>
        <w:t xml:space="preserve"> </w:t>
      </w:r>
      <w:r w:rsidR="00FF3111" w:rsidRPr="008E0C82">
        <w:rPr>
          <w:rFonts w:ascii="Palatino Linotype" w:hAnsi="Palatino Linotype" w:cs="Arial"/>
        </w:rPr>
        <w:t>México</w:t>
      </w:r>
      <w:r w:rsidR="00D730A4" w:rsidRPr="008E0C82">
        <w:rPr>
          <w:rFonts w:ascii="Palatino Linotype" w:hAnsi="Palatino Linotype" w:cs="Arial"/>
        </w:rPr>
        <w:t xml:space="preserve"> </w:t>
      </w:r>
      <w:r w:rsidR="00FF3111" w:rsidRPr="008E0C82">
        <w:rPr>
          <w:rFonts w:ascii="Palatino Linotype" w:hAnsi="Palatino Linotype" w:cs="Arial"/>
        </w:rPr>
        <w:t>y</w:t>
      </w:r>
      <w:r w:rsidR="00D730A4" w:rsidRPr="008E0C82">
        <w:rPr>
          <w:rFonts w:ascii="Palatino Linotype" w:hAnsi="Palatino Linotype" w:cs="Arial"/>
        </w:rPr>
        <w:t xml:space="preserve"> </w:t>
      </w:r>
      <w:r w:rsidR="00FF3111" w:rsidRPr="008E0C82">
        <w:rPr>
          <w:rFonts w:ascii="Palatino Linotype" w:hAnsi="Palatino Linotype" w:cs="Arial"/>
        </w:rPr>
        <w:t>Municipios</w:t>
      </w:r>
      <w:r w:rsidR="00B36E1F" w:rsidRPr="008E0C82">
        <w:rPr>
          <w:rFonts w:ascii="Palatino Linotype" w:hAnsi="Palatino Linotype" w:cs="Arial"/>
        </w:rPr>
        <w:t>;</w:t>
      </w:r>
      <w:r w:rsidR="00840A05" w:rsidRPr="008E0C82">
        <w:rPr>
          <w:rFonts w:ascii="Palatino Linotype" w:hAnsi="Palatino Linotype"/>
        </w:rPr>
        <w:t xml:space="preserve"> </w:t>
      </w:r>
    </w:p>
    <w:p w:rsidR="003E3EB2" w:rsidRPr="008E0C82" w:rsidRDefault="006E101C" w:rsidP="006C31DF">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8E0C82">
        <w:rPr>
          <w:rFonts w:ascii="Palatino Linotype" w:hAnsi="Palatino Linotype" w:cs="Arial"/>
          <w:lang w:val="es-ES_tradnl"/>
        </w:rPr>
        <w:t xml:space="preserve">En fecha </w:t>
      </w:r>
      <w:r w:rsidR="00670266">
        <w:rPr>
          <w:rFonts w:ascii="Palatino Linotype" w:hAnsi="Palatino Linotype" w:cs="Arial"/>
          <w:lang w:val="es-ES_tradnl"/>
        </w:rPr>
        <w:t xml:space="preserve">diecisiete </w:t>
      </w:r>
      <w:r w:rsidR="0081548A" w:rsidRPr="008E0C82">
        <w:rPr>
          <w:rFonts w:ascii="Palatino Linotype" w:hAnsi="Palatino Linotype" w:cs="Arial"/>
          <w:lang w:val="es-ES_tradnl"/>
        </w:rPr>
        <w:t xml:space="preserve">de agosto </w:t>
      </w:r>
      <w:r w:rsidRPr="008E0C82">
        <w:rPr>
          <w:rFonts w:ascii="Palatino Linotype" w:hAnsi="Palatino Linotype" w:cs="Arial"/>
          <w:lang w:val="es-ES_tradnl"/>
        </w:rPr>
        <w:t xml:space="preserve">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B04F9A" w:rsidRPr="008E0C82">
        <w:rPr>
          <w:rFonts w:ascii="Palatino Linotype" w:hAnsi="Palatino Linotype"/>
        </w:rPr>
        <w:t>y</w:t>
      </w:r>
    </w:p>
    <w:p w:rsidR="004B4CB8" w:rsidRPr="008E0C82" w:rsidRDefault="004B4CB8" w:rsidP="00775A50">
      <w:pPr>
        <w:spacing w:before="120" w:after="120" w:line="360" w:lineRule="auto"/>
        <w:jc w:val="center"/>
        <w:rPr>
          <w:rFonts w:ascii="Palatino Linotype" w:hAnsi="Palatino Linotype"/>
          <w:b/>
          <w:bCs/>
          <w:spacing w:val="40"/>
          <w:sz w:val="28"/>
        </w:rPr>
      </w:pPr>
      <w:r w:rsidRPr="008E0C82">
        <w:rPr>
          <w:rFonts w:ascii="Palatino Linotype" w:hAnsi="Palatino Linotype"/>
          <w:b/>
          <w:bCs/>
          <w:spacing w:val="40"/>
          <w:sz w:val="28"/>
        </w:rPr>
        <w:t>CONSIDERANDO</w:t>
      </w:r>
    </w:p>
    <w:p w:rsidR="00AB4B9D" w:rsidRPr="008E0C82" w:rsidRDefault="005C0031"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8E0C82">
        <w:rPr>
          <w:rFonts w:ascii="Palatino Linotype" w:hAnsi="Palatino Linotype"/>
          <w:b/>
        </w:rPr>
        <w:t>Competencia</w:t>
      </w:r>
      <w:r w:rsidRPr="008E0C82">
        <w:rPr>
          <w:rFonts w:ascii="Palatino Linotype" w:hAnsi="Palatino Linotype"/>
        </w:rPr>
        <w:t>.</w:t>
      </w:r>
      <w:r w:rsidRPr="008E0C82">
        <w:rPr>
          <w:rFonts w:ascii="Palatino Linotype" w:hAnsi="Palatino Linotype"/>
          <w:b/>
        </w:rPr>
        <w:t xml:space="preserve"> </w:t>
      </w:r>
      <w:r w:rsidRPr="008E0C8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E0C8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923">
        <w:rPr>
          <w:rFonts w:ascii="Palatino Linotype" w:hAnsi="Palatino Linotype" w:cs="Arial"/>
        </w:rPr>
        <w:t xml:space="preserve"> ciudadano</w:t>
      </w:r>
      <w:r w:rsidRPr="008E0C82">
        <w:rPr>
          <w:rFonts w:ascii="Palatino Linotype" w:hAnsi="Palatino Linotype" w:cs="Arial"/>
        </w:rPr>
        <w:t xml:space="preserve"> en términos de la Ley de la materia.</w:t>
      </w:r>
    </w:p>
    <w:p w:rsidR="0034196C" w:rsidRPr="008E0C82"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8E0C82">
        <w:rPr>
          <w:rFonts w:ascii="Palatino Linotype" w:hAnsi="Palatino Linotype" w:cs="Arial"/>
          <w:b/>
        </w:rPr>
        <w:lastRenderedPageBreak/>
        <w:t>Interés.</w:t>
      </w:r>
      <w:r w:rsidR="00D730A4" w:rsidRPr="008E0C82">
        <w:rPr>
          <w:rFonts w:ascii="Palatino Linotype" w:hAnsi="Palatino Linotype" w:cs="Arial"/>
        </w:rPr>
        <w:t xml:space="preserve"> </w:t>
      </w:r>
      <w:r w:rsidRPr="008E0C82">
        <w:rPr>
          <w:rFonts w:ascii="Palatino Linotype" w:hAnsi="Palatino Linotype" w:cs="Arial"/>
        </w:rPr>
        <w:t>El</w:t>
      </w:r>
      <w:r w:rsidR="00D730A4" w:rsidRPr="008E0C82">
        <w:rPr>
          <w:rFonts w:ascii="Palatino Linotype" w:hAnsi="Palatino Linotype" w:cs="Arial"/>
        </w:rPr>
        <w:t xml:space="preserve"> </w:t>
      </w:r>
      <w:r w:rsidRPr="008E0C82">
        <w:rPr>
          <w:rFonts w:ascii="Palatino Linotype" w:hAnsi="Palatino Linotype" w:cs="Arial"/>
        </w:rPr>
        <w:t>recurso</w:t>
      </w:r>
      <w:r w:rsidR="00D730A4" w:rsidRPr="008E0C82">
        <w:rPr>
          <w:rFonts w:ascii="Palatino Linotype" w:hAnsi="Palatino Linotype" w:cs="Arial"/>
        </w:rPr>
        <w:t xml:space="preserve"> </w:t>
      </w:r>
      <w:r w:rsidRPr="008E0C82">
        <w:rPr>
          <w:rFonts w:ascii="Palatino Linotype" w:hAnsi="Palatino Linotype" w:cs="Arial"/>
        </w:rPr>
        <w:t>de</w:t>
      </w:r>
      <w:r w:rsidR="00D730A4" w:rsidRPr="008E0C82">
        <w:rPr>
          <w:rFonts w:ascii="Palatino Linotype" w:hAnsi="Palatino Linotype" w:cs="Arial"/>
        </w:rPr>
        <w:t xml:space="preserve"> </w:t>
      </w:r>
      <w:r w:rsidRPr="008E0C82">
        <w:rPr>
          <w:rFonts w:ascii="Palatino Linotype" w:hAnsi="Palatino Linotype" w:cs="Arial"/>
        </w:rPr>
        <w:t>revisión</w:t>
      </w:r>
      <w:r w:rsidR="00D730A4" w:rsidRPr="008E0C82">
        <w:rPr>
          <w:rFonts w:ascii="Palatino Linotype" w:hAnsi="Palatino Linotype" w:cs="Arial"/>
        </w:rPr>
        <w:t xml:space="preserve"> </w:t>
      </w:r>
      <w:r w:rsidRPr="008E0C82">
        <w:rPr>
          <w:rFonts w:ascii="Palatino Linotype" w:hAnsi="Palatino Linotype" w:cs="Arial"/>
        </w:rPr>
        <w:t>fue</w:t>
      </w:r>
      <w:r w:rsidR="00D730A4" w:rsidRPr="008E0C82">
        <w:rPr>
          <w:rFonts w:ascii="Palatino Linotype" w:hAnsi="Palatino Linotype" w:cs="Arial"/>
        </w:rPr>
        <w:t xml:space="preserve"> </w:t>
      </w:r>
      <w:r w:rsidRPr="008E0C82">
        <w:rPr>
          <w:rFonts w:ascii="Palatino Linotype" w:hAnsi="Palatino Linotype"/>
        </w:rPr>
        <w:t>interpuesto</w:t>
      </w:r>
      <w:r w:rsidR="00D730A4" w:rsidRPr="008E0C82">
        <w:rPr>
          <w:rFonts w:ascii="Palatino Linotype" w:hAnsi="Palatino Linotype" w:cs="Arial"/>
        </w:rPr>
        <w:t xml:space="preserve"> </w:t>
      </w:r>
      <w:r w:rsidRPr="008E0C82">
        <w:rPr>
          <w:rFonts w:ascii="Palatino Linotype" w:hAnsi="Palatino Linotype" w:cs="Arial"/>
        </w:rPr>
        <w:t>por</w:t>
      </w:r>
      <w:r w:rsidR="00D730A4" w:rsidRPr="008E0C82">
        <w:rPr>
          <w:rFonts w:ascii="Palatino Linotype" w:hAnsi="Palatino Linotype" w:cs="Arial"/>
        </w:rPr>
        <w:t xml:space="preserve"> </w:t>
      </w:r>
      <w:r w:rsidRPr="008E0C82">
        <w:rPr>
          <w:rFonts w:ascii="Palatino Linotype" w:hAnsi="Palatino Linotype" w:cs="Arial"/>
        </w:rPr>
        <w:t>parte</w:t>
      </w:r>
      <w:r w:rsidR="00D730A4" w:rsidRPr="008E0C82">
        <w:rPr>
          <w:rFonts w:ascii="Palatino Linotype" w:hAnsi="Palatino Linotype" w:cs="Arial"/>
        </w:rPr>
        <w:t xml:space="preserve"> </w:t>
      </w:r>
      <w:r w:rsidRPr="008E0C82">
        <w:rPr>
          <w:rFonts w:ascii="Palatino Linotype" w:hAnsi="Palatino Linotype" w:cs="Arial"/>
        </w:rPr>
        <w:t>legítima</w:t>
      </w:r>
      <w:r w:rsidR="00D730A4" w:rsidRPr="008E0C82">
        <w:rPr>
          <w:rFonts w:ascii="Palatino Linotype" w:hAnsi="Palatino Linotype" w:cs="Arial"/>
        </w:rPr>
        <w:t xml:space="preserve"> </w:t>
      </w:r>
      <w:r w:rsidRPr="008E0C82">
        <w:rPr>
          <w:rFonts w:ascii="Palatino Linotype" w:hAnsi="Palatino Linotype" w:cs="Arial"/>
        </w:rPr>
        <w:t>en</w:t>
      </w:r>
      <w:r w:rsidR="00D730A4" w:rsidRPr="008E0C82">
        <w:rPr>
          <w:rFonts w:ascii="Palatino Linotype" w:hAnsi="Palatino Linotype" w:cs="Arial"/>
        </w:rPr>
        <w:t xml:space="preserve"> </w:t>
      </w:r>
      <w:r w:rsidRPr="008E0C82">
        <w:rPr>
          <w:rFonts w:ascii="Palatino Linotype" w:hAnsi="Palatino Linotype" w:cs="Arial"/>
        </w:rPr>
        <w:t>atención</w:t>
      </w:r>
      <w:r w:rsidR="00D730A4" w:rsidRPr="008E0C82">
        <w:rPr>
          <w:rFonts w:ascii="Palatino Linotype" w:hAnsi="Palatino Linotype" w:cs="Arial"/>
        </w:rPr>
        <w:t xml:space="preserve"> </w:t>
      </w:r>
      <w:r w:rsidRPr="008E0C82">
        <w:rPr>
          <w:rFonts w:ascii="Palatino Linotype" w:hAnsi="Palatino Linotype" w:cs="Arial"/>
        </w:rPr>
        <w:t>a</w:t>
      </w:r>
      <w:r w:rsidR="00D730A4" w:rsidRPr="008E0C82">
        <w:rPr>
          <w:rFonts w:ascii="Palatino Linotype" w:hAnsi="Palatino Linotype" w:cs="Arial"/>
        </w:rPr>
        <w:t xml:space="preserve"> </w:t>
      </w:r>
      <w:r w:rsidRPr="008E0C82">
        <w:rPr>
          <w:rFonts w:ascii="Palatino Linotype" w:hAnsi="Palatino Linotype" w:cs="Arial"/>
        </w:rPr>
        <w:t>que</w:t>
      </w:r>
      <w:r w:rsidR="00D730A4" w:rsidRPr="008E0C82">
        <w:rPr>
          <w:rFonts w:ascii="Palatino Linotype" w:hAnsi="Palatino Linotype" w:cs="Arial"/>
        </w:rPr>
        <w:t xml:space="preserve"> </w:t>
      </w:r>
      <w:r w:rsidRPr="008E0C82">
        <w:rPr>
          <w:rFonts w:ascii="Palatino Linotype" w:hAnsi="Palatino Linotype" w:cs="Arial"/>
        </w:rPr>
        <w:t>fue</w:t>
      </w:r>
      <w:r w:rsidR="00D730A4" w:rsidRPr="008E0C82">
        <w:rPr>
          <w:rFonts w:ascii="Palatino Linotype" w:hAnsi="Palatino Linotype" w:cs="Arial"/>
        </w:rPr>
        <w:t xml:space="preserve"> </w:t>
      </w:r>
      <w:r w:rsidRPr="008E0C82">
        <w:rPr>
          <w:rFonts w:ascii="Palatino Linotype" w:hAnsi="Palatino Linotype"/>
        </w:rPr>
        <w:t>presentado</w:t>
      </w:r>
      <w:r w:rsidR="00D730A4" w:rsidRPr="008E0C82">
        <w:rPr>
          <w:rFonts w:ascii="Palatino Linotype" w:hAnsi="Palatino Linotype" w:cs="Arial"/>
        </w:rPr>
        <w:t xml:space="preserve"> </w:t>
      </w:r>
      <w:r w:rsidRPr="008E0C82">
        <w:rPr>
          <w:rFonts w:ascii="Palatino Linotype" w:hAnsi="Palatino Linotype" w:cs="Arial"/>
        </w:rPr>
        <w:t>por</w:t>
      </w:r>
      <w:r w:rsidR="00D730A4" w:rsidRPr="008E0C82">
        <w:rPr>
          <w:rFonts w:ascii="Palatino Linotype" w:hAnsi="Palatino Linotype" w:cs="Arial"/>
        </w:rPr>
        <w:t xml:space="preserve"> </w:t>
      </w:r>
      <w:r w:rsidR="00DE1643" w:rsidRPr="00DE1643">
        <w:rPr>
          <w:rFonts w:ascii="Palatino Linotype" w:hAnsi="Palatino Linotype" w:cs="Arial"/>
          <w:b/>
        </w:rPr>
        <w:t>EL RECURRENTE</w:t>
      </w:r>
      <w:r w:rsidRPr="008E0C82">
        <w:rPr>
          <w:rFonts w:ascii="Palatino Linotype" w:hAnsi="Palatino Linotype" w:cs="Arial"/>
          <w:snapToGrid w:val="0"/>
        </w:rPr>
        <w:t>,</w:t>
      </w:r>
      <w:r w:rsidR="00D730A4" w:rsidRPr="008E0C82">
        <w:rPr>
          <w:rFonts w:ascii="Palatino Linotype" w:hAnsi="Palatino Linotype" w:cs="Arial"/>
          <w:snapToGrid w:val="0"/>
        </w:rPr>
        <w:t xml:space="preserve"> </w:t>
      </w:r>
      <w:r w:rsidRPr="008E0C82">
        <w:rPr>
          <w:rFonts w:ascii="Palatino Linotype" w:hAnsi="Palatino Linotype" w:cs="Arial"/>
        </w:rPr>
        <w:t>quien</w:t>
      </w:r>
      <w:r w:rsidR="00D730A4" w:rsidRPr="008E0C82">
        <w:rPr>
          <w:rFonts w:ascii="Palatino Linotype" w:hAnsi="Palatino Linotype" w:cs="Arial"/>
          <w:snapToGrid w:val="0"/>
        </w:rPr>
        <w:t xml:space="preserve"> </w:t>
      </w:r>
      <w:r w:rsidRPr="008E0C82">
        <w:rPr>
          <w:rFonts w:ascii="Palatino Linotype" w:hAnsi="Palatino Linotype"/>
        </w:rPr>
        <w:t>formuló</w:t>
      </w:r>
      <w:r w:rsidR="00D730A4" w:rsidRPr="008E0C82">
        <w:rPr>
          <w:rFonts w:ascii="Palatino Linotype" w:hAnsi="Palatino Linotype" w:cs="Arial"/>
          <w:snapToGrid w:val="0"/>
        </w:rPr>
        <w:t xml:space="preserve"> </w:t>
      </w:r>
      <w:r w:rsidRPr="008E0C82">
        <w:rPr>
          <w:rFonts w:ascii="Palatino Linotype" w:hAnsi="Palatino Linotype" w:cs="Arial"/>
          <w:snapToGrid w:val="0"/>
        </w:rPr>
        <w:t>la</w:t>
      </w:r>
      <w:r w:rsidR="00D730A4" w:rsidRPr="008E0C82">
        <w:rPr>
          <w:rFonts w:ascii="Palatino Linotype" w:hAnsi="Palatino Linotype" w:cs="Arial"/>
          <w:snapToGrid w:val="0"/>
        </w:rPr>
        <w:t xml:space="preserve"> </w:t>
      </w:r>
      <w:r w:rsidRPr="008E0C82">
        <w:rPr>
          <w:rFonts w:ascii="Palatino Linotype" w:hAnsi="Palatino Linotype" w:cs="Arial"/>
        </w:rPr>
        <w:t>solicitud</w:t>
      </w:r>
      <w:r w:rsidR="00D730A4" w:rsidRPr="008E0C82">
        <w:rPr>
          <w:rFonts w:ascii="Palatino Linotype" w:hAnsi="Palatino Linotype" w:cs="Arial"/>
          <w:snapToGrid w:val="0"/>
        </w:rPr>
        <w:t xml:space="preserve"> </w:t>
      </w:r>
      <w:r w:rsidRPr="008E0C82">
        <w:rPr>
          <w:rFonts w:ascii="Palatino Linotype" w:hAnsi="Palatino Linotype" w:cs="Arial"/>
          <w:snapToGrid w:val="0"/>
        </w:rPr>
        <w:t>de</w:t>
      </w:r>
      <w:r w:rsidR="00D730A4" w:rsidRPr="008E0C82">
        <w:rPr>
          <w:rFonts w:ascii="Palatino Linotype" w:hAnsi="Palatino Linotype" w:cs="Arial"/>
          <w:snapToGrid w:val="0"/>
        </w:rPr>
        <w:t xml:space="preserve"> </w:t>
      </w:r>
      <w:r w:rsidRPr="008E0C82">
        <w:rPr>
          <w:rFonts w:ascii="Palatino Linotype" w:hAnsi="Palatino Linotype" w:cs="Arial"/>
          <w:snapToGrid w:val="0"/>
        </w:rPr>
        <w:t>información</w:t>
      </w:r>
      <w:r w:rsidR="00D730A4" w:rsidRPr="008E0C82">
        <w:rPr>
          <w:rFonts w:ascii="Palatino Linotype" w:hAnsi="Palatino Linotype" w:cs="Arial"/>
          <w:snapToGrid w:val="0"/>
        </w:rPr>
        <w:t xml:space="preserve"> </w:t>
      </w:r>
      <w:r w:rsidRPr="008E0C82">
        <w:rPr>
          <w:rFonts w:ascii="Palatino Linotype" w:hAnsi="Palatino Linotype" w:cs="Arial"/>
          <w:snapToGrid w:val="0"/>
        </w:rPr>
        <w:t>pública</w:t>
      </w:r>
      <w:r w:rsidR="00D730A4" w:rsidRPr="008E0C82">
        <w:rPr>
          <w:rFonts w:ascii="Palatino Linotype" w:hAnsi="Palatino Linotype" w:cs="Arial"/>
          <w:snapToGrid w:val="0"/>
        </w:rPr>
        <w:t xml:space="preserve"> </w:t>
      </w:r>
      <w:r w:rsidRPr="008E0C82">
        <w:rPr>
          <w:rFonts w:ascii="Palatino Linotype" w:hAnsi="Palatino Linotype"/>
        </w:rPr>
        <w:t>número</w:t>
      </w:r>
      <w:r w:rsidR="00D730A4" w:rsidRPr="008E0C82">
        <w:rPr>
          <w:rFonts w:ascii="Palatino Linotype" w:hAnsi="Palatino Linotype" w:cs="Arial"/>
          <w:snapToGrid w:val="0"/>
        </w:rPr>
        <w:t xml:space="preserve"> </w:t>
      </w:r>
      <w:r w:rsidR="00204207" w:rsidRPr="008E0C82">
        <w:rPr>
          <w:rFonts w:ascii="Palatino Linotype" w:hAnsi="Palatino Linotype"/>
          <w:b/>
          <w:bCs/>
        </w:rPr>
        <w:t>00</w:t>
      </w:r>
      <w:r w:rsidR="00B166C6" w:rsidRPr="008E0C82">
        <w:rPr>
          <w:rFonts w:ascii="Palatino Linotype" w:hAnsi="Palatino Linotype"/>
          <w:b/>
          <w:bCs/>
        </w:rPr>
        <w:t>0</w:t>
      </w:r>
      <w:r w:rsidR="006B1923">
        <w:rPr>
          <w:rFonts w:ascii="Palatino Linotype" w:hAnsi="Palatino Linotype"/>
          <w:b/>
          <w:bCs/>
        </w:rPr>
        <w:t>28</w:t>
      </w:r>
      <w:r w:rsidR="00204207" w:rsidRPr="008E0C82">
        <w:rPr>
          <w:rFonts w:ascii="Palatino Linotype" w:hAnsi="Palatino Linotype"/>
          <w:b/>
          <w:bCs/>
        </w:rPr>
        <w:t>/</w:t>
      </w:r>
      <w:r w:rsidR="006B1923">
        <w:rPr>
          <w:rFonts w:ascii="Palatino Linotype" w:hAnsi="Palatino Linotype"/>
          <w:b/>
          <w:bCs/>
        </w:rPr>
        <w:t>OTZOLOTE</w:t>
      </w:r>
      <w:r w:rsidR="00FD78AF" w:rsidRPr="008E0C82">
        <w:rPr>
          <w:rFonts w:ascii="Palatino Linotype" w:hAnsi="Palatino Linotype"/>
          <w:b/>
          <w:bCs/>
        </w:rPr>
        <w:t>/IP/2018</w:t>
      </w:r>
      <w:r w:rsidRPr="008E0C82">
        <w:rPr>
          <w:rFonts w:ascii="Palatino Linotype" w:hAnsi="Palatino Linotype" w:cs="Arial"/>
          <w:lang w:val="es-ES_tradnl"/>
        </w:rPr>
        <w:t>.</w:t>
      </w:r>
    </w:p>
    <w:p w:rsidR="00861605" w:rsidRPr="008E0C82"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8E0C82">
        <w:rPr>
          <w:rFonts w:ascii="Palatino Linotype" w:hAnsi="Palatino Linotype" w:cs="Arial"/>
          <w:b/>
        </w:rPr>
        <w:t>Oportunidad.</w:t>
      </w:r>
      <w:r w:rsidR="00D730A4" w:rsidRPr="008E0C82">
        <w:rPr>
          <w:rFonts w:ascii="Palatino Linotype" w:hAnsi="Palatino Linotype" w:cs="Arial"/>
          <w:b/>
        </w:rPr>
        <w:t xml:space="preserve"> </w:t>
      </w:r>
      <w:r w:rsidR="00861605" w:rsidRPr="008E0C82">
        <w:rPr>
          <w:rFonts w:ascii="Palatino Linotype" w:hAnsi="Palatino Linotype" w:cs="Arial"/>
        </w:rPr>
        <w:t>El</w:t>
      </w:r>
      <w:r w:rsidR="00D730A4" w:rsidRPr="008E0C82">
        <w:rPr>
          <w:rFonts w:ascii="Palatino Linotype" w:hAnsi="Palatino Linotype" w:cs="Arial"/>
        </w:rPr>
        <w:t xml:space="preserve"> </w:t>
      </w:r>
      <w:r w:rsidR="00861605" w:rsidRPr="008E0C82">
        <w:rPr>
          <w:rFonts w:ascii="Palatino Linotype" w:hAnsi="Palatino Linotype" w:cs="Arial"/>
        </w:rPr>
        <w:t>recurso</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revisión</w:t>
      </w:r>
      <w:r w:rsidR="00D730A4" w:rsidRPr="008E0C82">
        <w:rPr>
          <w:rFonts w:ascii="Palatino Linotype" w:hAnsi="Palatino Linotype" w:cs="Arial"/>
        </w:rPr>
        <w:t xml:space="preserve"> </w:t>
      </w:r>
      <w:r w:rsidR="00861605" w:rsidRPr="008E0C82">
        <w:rPr>
          <w:rFonts w:ascii="Palatino Linotype" w:hAnsi="Palatino Linotype" w:cs="Arial"/>
        </w:rPr>
        <w:t>fue</w:t>
      </w:r>
      <w:r w:rsidR="00D730A4" w:rsidRPr="008E0C82">
        <w:rPr>
          <w:rFonts w:ascii="Palatino Linotype" w:hAnsi="Palatino Linotype" w:cs="Arial"/>
        </w:rPr>
        <w:t xml:space="preserve"> </w:t>
      </w:r>
      <w:r w:rsidR="00861605" w:rsidRPr="008E0C82">
        <w:rPr>
          <w:rFonts w:ascii="Palatino Linotype" w:hAnsi="Palatino Linotype" w:cs="Arial"/>
        </w:rPr>
        <w:t>interpuesto</w:t>
      </w:r>
      <w:r w:rsidR="00D730A4" w:rsidRPr="008E0C82">
        <w:rPr>
          <w:rFonts w:ascii="Palatino Linotype" w:hAnsi="Palatino Linotype" w:cs="Arial"/>
        </w:rPr>
        <w:t xml:space="preserve"> </w:t>
      </w:r>
      <w:r w:rsidR="00861605" w:rsidRPr="008E0C82">
        <w:rPr>
          <w:rFonts w:ascii="Palatino Linotype" w:hAnsi="Palatino Linotype" w:cs="Arial"/>
        </w:rPr>
        <w:t>dentro</w:t>
      </w:r>
      <w:r w:rsidR="00D730A4" w:rsidRPr="008E0C82">
        <w:rPr>
          <w:rFonts w:ascii="Palatino Linotype" w:hAnsi="Palatino Linotype" w:cs="Arial"/>
        </w:rPr>
        <w:t xml:space="preserve"> </w:t>
      </w:r>
      <w:r w:rsidR="00861605" w:rsidRPr="008E0C82">
        <w:rPr>
          <w:rFonts w:ascii="Palatino Linotype" w:hAnsi="Palatino Linotype" w:cs="Arial"/>
        </w:rPr>
        <w:t>del</w:t>
      </w:r>
      <w:r w:rsidR="00D730A4" w:rsidRPr="008E0C82">
        <w:rPr>
          <w:rFonts w:ascii="Palatino Linotype" w:hAnsi="Palatino Linotype" w:cs="Arial"/>
        </w:rPr>
        <w:t xml:space="preserve"> </w:t>
      </w:r>
      <w:r w:rsidR="00861605" w:rsidRPr="008E0C82">
        <w:rPr>
          <w:rFonts w:ascii="Palatino Linotype" w:hAnsi="Palatino Linotype" w:cs="Arial"/>
        </w:rPr>
        <w:t>plazo</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quince</w:t>
      </w:r>
      <w:r w:rsidR="00D730A4" w:rsidRPr="008E0C82">
        <w:rPr>
          <w:rFonts w:ascii="Palatino Linotype" w:hAnsi="Palatino Linotype" w:cs="Arial"/>
        </w:rPr>
        <w:t xml:space="preserve"> </w:t>
      </w:r>
      <w:r w:rsidR="00861605" w:rsidRPr="008E0C82">
        <w:rPr>
          <w:rFonts w:ascii="Palatino Linotype" w:hAnsi="Palatino Linotype" w:cs="Arial"/>
        </w:rPr>
        <w:t>días</w:t>
      </w:r>
      <w:r w:rsidR="00D730A4" w:rsidRPr="008E0C82">
        <w:rPr>
          <w:rFonts w:ascii="Palatino Linotype" w:hAnsi="Palatino Linotype" w:cs="Arial"/>
        </w:rPr>
        <w:t xml:space="preserve"> </w:t>
      </w:r>
      <w:r w:rsidR="00861605" w:rsidRPr="008E0C82">
        <w:rPr>
          <w:rFonts w:ascii="Palatino Linotype" w:hAnsi="Palatino Linotype" w:cs="Arial"/>
        </w:rPr>
        <w:t>hábiles</w:t>
      </w:r>
      <w:r w:rsidR="00D730A4" w:rsidRPr="008E0C82">
        <w:rPr>
          <w:rFonts w:ascii="Palatino Linotype" w:hAnsi="Palatino Linotype" w:cs="Arial"/>
        </w:rPr>
        <w:t xml:space="preserve"> </w:t>
      </w:r>
      <w:r w:rsidR="00861605" w:rsidRPr="008E0C82">
        <w:rPr>
          <w:rFonts w:ascii="Palatino Linotype" w:hAnsi="Palatino Linotype"/>
        </w:rPr>
        <w:t>contados</w:t>
      </w:r>
      <w:r w:rsidR="00D730A4" w:rsidRPr="008E0C82">
        <w:rPr>
          <w:rFonts w:ascii="Palatino Linotype" w:hAnsi="Palatino Linotype" w:cs="Arial"/>
        </w:rPr>
        <w:t xml:space="preserve"> </w:t>
      </w:r>
      <w:r w:rsidR="00861605" w:rsidRPr="008E0C82">
        <w:rPr>
          <w:rFonts w:ascii="Palatino Linotype" w:hAnsi="Palatino Linotype" w:cs="Arial"/>
        </w:rPr>
        <w:t>a</w:t>
      </w:r>
      <w:r w:rsidR="00D730A4" w:rsidRPr="008E0C82">
        <w:rPr>
          <w:rFonts w:ascii="Palatino Linotype" w:hAnsi="Palatino Linotype" w:cs="Arial"/>
        </w:rPr>
        <w:t xml:space="preserve"> </w:t>
      </w:r>
      <w:r w:rsidR="00861605" w:rsidRPr="008E0C82">
        <w:rPr>
          <w:rFonts w:ascii="Palatino Linotype" w:hAnsi="Palatino Linotype"/>
        </w:rPr>
        <w:t>partir</w:t>
      </w:r>
      <w:r w:rsidR="00D730A4" w:rsidRPr="008E0C82">
        <w:rPr>
          <w:rFonts w:ascii="Palatino Linotype" w:hAnsi="Palatino Linotype" w:cs="Arial"/>
        </w:rPr>
        <w:t xml:space="preserve"> </w:t>
      </w:r>
      <w:r w:rsidR="00861605" w:rsidRPr="008E0C82">
        <w:rPr>
          <w:rFonts w:ascii="Palatino Linotype" w:hAnsi="Palatino Linotype" w:cs="Arial"/>
        </w:rPr>
        <w:t>del</w:t>
      </w:r>
      <w:r w:rsidR="00D730A4" w:rsidRPr="008E0C82">
        <w:rPr>
          <w:rFonts w:ascii="Palatino Linotype" w:hAnsi="Palatino Linotype" w:cs="Arial"/>
        </w:rPr>
        <w:t xml:space="preserve"> </w:t>
      </w:r>
      <w:r w:rsidR="00861605" w:rsidRPr="008E0C82">
        <w:rPr>
          <w:rFonts w:ascii="Palatino Linotype" w:hAnsi="Palatino Linotype" w:cs="Arial"/>
        </w:rPr>
        <w:t>día</w:t>
      </w:r>
      <w:r w:rsidR="00D730A4" w:rsidRPr="008E0C82">
        <w:rPr>
          <w:rFonts w:ascii="Palatino Linotype" w:hAnsi="Palatino Linotype" w:cs="Arial"/>
        </w:rPr>
        <w:t xml:space="preserve"> </w:t>
      </w:r>
      <w:r w:rsidR="00861605" w:rsidRPr="008E0C82">
        <w:rPr>
          <w:rFonts w:ascii="Palatino Linotype" w:hAnsi="Palatino Linotype" w:cs="Arial"/>
        </w:rPr>
        <w:t>siguiente</w:t>
      </w:r>
      <w:r w:rsidR="00D730A4" w:rsidRPr="008E0C82">
        <w:rPr>
          <w:rFonts w:ascii="Palatino Linotype" w:hAnsi="Palatino Linotype" w:cs="Arial"/>
        </w:rPr>
        <w:t xml:space="preserve"> </w:t>
      </w:r>
      <w:r w:rsidR="00861605" w:rsidRPr="008E0C82">
        <w:rPr>
          <w:rFonts w:ascii="Palatino Linotype" w:hAnsi="Palatino Linotype" w:cs="Arial"/>
        </w:rPr>
        <w:t>al</w:t>
      </w:r>
      <w:r w:rsidR="00D730A4" w:rsidRPr="008E0C82">
        <w:rPr>
          <w:rFonts w:ascii="Palatino Linotype" w:hAnsi="Palatino Linotype" w:cs="Arial"/>
        </w:rPr>
        <w:t xml:space="preserve"> </w:t>
      </w:r>
      <w:r w:rsidR="00861605" w:rsidRPr="008E0C82">
        <w:rPr>
          <w:rFonts w:ascii="Palatino Linotype" w:hAnsi="Palatino Linotype" w:cs="Arial"/>
        </w:rPr>
        <w:t>que</w:t>
      </w:r>
      <w:r w:rsidR="00D730A4" w:rsidRPr="008E0C82">
        <w:rPr>
          <w:rFonts w:ascii="Palatino Linotype" w:hAnsi="Palatino Linotype" w:cs="Arial"/>
        </w:rPr>
        <w:t xml:space="preserve"> </w:t>
      </w:r>
      <w:r w:rsidR="00DE1643" w:rsidRPr="00DE1643">
        <w:rPr>
          <w:rFonts w:ascii="Palatino Linotype" w:hAnsi="Palatino Linotype" w:cs="Arial"/>
          <w:b/>
          <w:bCs/>
        </w:rPr>
        <w:t>EL RECURRENTE</w:t>
      </w:r>
      <w:r w:rsidR="00D730A4" w:rsidRPr="008E0C82">
        <w:rPr>
          <w:rFonts w:ascii="Palatino Linotype" w:hAnsi="Palatino Linotype" w:cs="Arial"/>
          <w:b/>
          <w:bCs/>
        </w:rPr>
        <w:t xml:space="preserve"> </w:t>
      </w:r>
      <w:r w:rsidR="00861605" w:rsidRPr="008E0C82">
        <w:rPr>
          <w:rFonts w:ascii="Palatino Linotype" w:hAnsi="Palatino Linotype" w:cs="Arial"/>
        </w:rPr>
        <w:t>tuvo</w:t>
      </w:r>
      <w:r w:rsidR="00D730A4" w:rsidRPr="008E0C82">
        <w:rPr>
          <w:rFonts w:ascii="Palatino Linotype" w:hAnsi="Palatino Linotype" w:cs="Arial"/>
        </w:rPr>
        <w:t xml:space="preserve"> </w:t>
      </w:r>
      <w:r w:rsidR="00861605" w:rsidRPr="008E0C82">
        <w:rPr>
          <w:rFonts w:ascii="Palatino Linotype" w:hAnsi="Palatino Linotype" w:cs="Arial"/>
        </w:rPr>
        <w:t>conocimiento</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la</w:t>
      </w:r>
      <w:r w:rsidR="00D730A4" w:rsidRPr="008E0C82">
        <w:rPr>
          <w:rFonts w:ascii="Palatino Linotype" w:hAnsi="Palatino Linotype" w:cs="Arial"/>
        </w:rPr>
        <w:t xml:space="preserve"> </w:t>
      </w:r>
      <w:r w:rsidR="00861605" w:rsidRPr="008E0C82">
        <w:rPr>
          <w:rFonts w:ascii="Palatino Linotype" w:hAnsi="Palatino Linotype" w:cs="Arial"/>
        </w:rPr>
        <w:t>respuesta</w:t>
      </w:r>
      <w:r w:rsidR="00D730A4" w:rsidRPr="008E0C82">
        <w:rPr>
          <w:rFonts w:ascii="Palatino Linotype" w:hAnsi="Palatino Linotype" w:cs="Arial"/>
        </w:rPr>
        <w:t xml:space="preserve"> </w:t>
      </w:r>
      <w:r w:rsidR="00861605" w:rsidRPr="008E0C82">
        <w:rPr>
          <w:rFonts w:ascii="Palatino Linotype" w:hAnsi="Palatino Linotype" w:cs="Arial"/>
        </w:rPr>
        <w:t>impugnada,</w:t>
      </w:r>
      <w:r w:rsidR="00D730A4" w:rsidRPr="008E0C82">
        <w:rPr>
          <w:rFonts w:ascii="Palatino Linotype" w:hAnsi="Palatino Linotype" w:cs="Arial"/>
        </w:rPr>
        <w:t xml:space="preserve"> </w:t>
      </w:r>
      <w:r w:rsidR="00861605" w:rsidRPr="008E0C82">
        <w:rPr>
          <w:rFonts w:ascii="Palatino Linotype" w:hAnsi="Palatino Linotype" w:cs="Arial"/>
        </w:rPr>
        <w:t>tal</w:t>
      </w:r>
      <w:r w:rsidR="00D730A4" w:rsidRPr="008E0C82">
        <w:rPr>
          <w:rFonts w:ascii="Palatino Linotype" w:hAnsi="Palatino Linotype" w:cs="Arial"/>
        </w:rPr>
        <w:t xml:space="preserve"> </w:t>
      </w:r>
      <w:r w:rsidR="00861605" w:rsidRPr="008E0C82">
        <w:rPr>
          <w:rFonts w:ascii="Palatino Linotype" w:hAnsi="Palatino Linotype" w:cs="Arial"/>
        </w:rPr>
        <w:t>y</w:t>
      </w:r>
      <w:r w:rsidR="00D730A4" w:rsidRPr="008E0C82">
        <w:rPr>
          <w:rFonts w:ascii="Palatino Linotype" w:hAnsi="Palatino Linotype" w:cs="Arial"/>
        </w:rPr>
        <w:t xml:space="preserve"> </w:t>
      </w:r>
      <w:r w:rsidR="00861605" w:rsidRPr="008E0C82">
        <w:rPr>
          <w:rFonts w:ascii="Palatino Linotype" w:hAnsi="Palatino Linotype" w:cs="Arial"/>
        </w:rPr>
        <w:t>como</w:t>
      </w:r>
      <w:r w:rsidR="00D730A4" w:rsidRPr="008E0C82">
        <w:rPr>
          <w:rFonts w:ascii="Palatino Linotype" w:hAnsi="Palatino Linotype" w:cs="Arial"/>
        </w:rPr>
        <w:t xml:space="preserve"> </w:t>
      </w:r>
      <w:r w:rsidR="00861605" w:rsidRPr="008E0C82">
        <w:rPr>
          <w:rFonts w:ascii="Palatino Linotype" w:hAnsi="Palatino Linotype" w:cs="Arial"/>
        </w:rPr>
        <w:t>lo</w:t>
      </w:r>
      <w:r w:rsidR="00D730A4" w:rsidRPr="008E0C82">
        <w:rPr>
          <w:rFonts w:ascii="Palatino Linotype" w:hAnsi="Palatino Linotype" w:cs="Arial"/>
        </w:rPr>
        <w:t xml:space="preserve"> </w:t>
      </w:r>
      <w:r w:rsidR="00861605" w:rsidRPr="008E0C82">
        <w:rPr>
          <w:rFonts w:ascii="Palatino Linotype" w:hAnsi="Palatino Linotype" w:cs="Arial"/>
        </w:rPr>
        <w:t>prevé</w:t>
      </w:r>
      <w:r w:rsidR="00D730A4" w:rsidRPr="008E0C82">
        <w:rPr>
          <w:rFonts w:ascii="Palatino Linotype" w:hAnsi="Palatino Linotype" w:cs="Arial"/>
        </w:rPr>
        <w:t xml:space="preserve"> </w:t>
      </w:r>
      <w:r w:rsidR="00861605" w:rsidRPr="008E0C82">
        <w:rPr>
          <w:rFonts w:ascii="Palatino Linotype" w:hAnsi="Palatino Linotype" w:cs="Arial"/>
        </w:rPr>
        <w:t>el</w:t>
      </w:r>
      <w:r w:rsidR="00D730A4" w:rsidRPr="008E0C82">
        <w:rPr>
          <w:rFonts w:ascii="Palatino Linotype" w:hAnsi="Palatino Linotype" w:cs="Arial"/>
        </w:rPr>
        <w:t xml:space="preserve"> </w:t>
      </w:r>
      <w:r w:rsidR="00861605" w:rsidRPr="008E0C82">
        <w:rPr>
          <w:rFonts w:ascii="Palatino Linotype" w:hAnsi="Palatino Linotype" w:cs="Arial"/>
        </w:rPr>
        <w:t>artículo</w:t>
      </w:r>
      <w:r w:rsidR="00D730A4" w:rsidRPr="008E0C82">
        <w:rPr>
          <w:rFonts w:ascii="Palatino Linotype" w:hAnsi="Palatino Linotype" w:cs="Arial"/>
        </w:rPr>
        <w:t xml:space="preserve"> </w:t>
      </w:r>
      <w:r w:rsidR="00861605" w:rsidRPr="008E0C82">
        <w:rPr>
          <w:rFonts w:ascii="Palatino Linotype" w:hAnsi="Palatino Linotype" w:cs="Arial"/>
        </w:rPr>
        <w:t>178</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la</w:t>
      </w:r>
      <w:r w:rsidR="00D730A4" w:rsidRPr="008E0C82">
        <w:rPr>
          <w:rFonts w:ascii="Palatino Linotype" w:hAnsi="Palatino Linotype" w:cs="Arial"/>
        </w:rPr>
        <w:t xml:space="preserve"> </w:t>
      </w:r>
      <w:r w:rsidR="00861605" w:rsidRPr="008E0C82">
        <w:rPr>
          <w:rFonts w:ascii="Palatino Linotype" w:hAnsi="Palatino Linotype" w:cs="Arial"/>
        </w:rPr>
        <w:t>Ley</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Transparencia</w:t>
      </w:r>
      <w:r w:rsidR="00D730A4" w:rsidRPr="008E0C82">
        <w:rPr>
          <w:rFonts w:ascii="Palatino Linotype" w:hAnsi="Palatino Linotype" w:cs="Arial"/>
        </w:rPr>
        <w:t xml:space="preserve"> </w:t>
      </w:r>
      <w:r w:rsidR="00861605" w:rsidRPr="008E0C82">
        <w:rPr>
          <w:rFonts w:ascii="Palatino Linotype" w:hAnsi="Palatino Linotype" w:cs="Arial"/>
        </w:rPr>
        <w:t>y</w:t>
      </w:r>
      <w:r w:rsidR="00D730A4" w:rsidRPr="008E0C82">
        <w:rPr>
          <w:rFonts w:ascii="Palatino Linotype" w:hAnsi="Palatino Linotype" w:cs="Arial"/>
        </w:rPr>
        <w:t xml:space="preserve"> </w:t>
      </w:r>
      <w:r w:rsidR="00861605" w:rsidRPr="008E0C82">
        <w:rPr>
          <w:rFonts w:ascii="Palatino Linotype" w:hAnsi="Palatino Linotype" w:cs="Arial"/>
        </w:rPr>
        <w:t>Acceso</w:t>
      </w:r>
      <w:r w:rsidR="00D730A4" w:rsidRPr="008E0C82">
        <w:rPr>
          <w:rFonts w:ascii="Palatino Linotype" w:hAnsi="Palatino Linotype" w:cs="Arial"/>
        </w:rPr>
        <w:t xml:space="preserve"> </w:t>
      </w:r>
      <w:r w:rsidR="00861605" w:rsidRPr="008E0C82">
        <w:rPr>
          <w:rFonts w:ascii="Palatino Linotype" w:hAnsi="Palatino Linotype" w:cs="Arial"/>
        </w:rPr>
        <w:t>a</w:t>
      </w:r>
      <w:r w:rsidR="00D730A4" w:rsidRPr="008E0C82">
        <w:rPr>
          <w:rFonts w:ascii="Palatino Linotype" w:hAnsi="Palatino Linotype" w:cs="Arial"/>
        </w:rPr>
        <w:t xml:space="preserve"> </w:t>
      </w:r>
      <w:r w:rsidR="00861605" w:rsidRPr="008E0C82">
        <w:rPr>
          <w:rFonts w:ascii="Palatino Linotype" w:hAnsi="Palatino Linotype" w:cs="Arial"/>
        </w:rPr>
        <w:t>la</w:t>
      </w:r>
      <w:r w:rsidR="00D730A4" w:rsidRPr="008E0C82">
        <w:rPr>
          <w:rFonts w:ascii="Palatino Linotype" w:hAnsi="Palatino Linotype" w:cs="Arial"/>
        </w:rPr>
        <w:t xml:space="preserve"> </w:t>
      </w:r>
      <w:r w:rsidR="00861605" w:rsidRPr="008E0C82">
        <w:rPr>
          <w:rFonts w:ascii="Palatino Linotype" w:hAnsi="Palatino Linotype" w:cs="Arial"/>
        </w:rPr>
        <w:t>Información</w:t>
      </w:r>
      <w:r w:rsidR="00D730A4" w:rsidRPr="008E0C82">
        <w:rPr>
          <w:rFonts w:ascii="Palatino Linotype" w:hAnsi="Palatino Linotype" w:cs="Arial"/>
        </w:rPr>
        <w:t xml:space="preserve"> </w:t>
      </w:r>
      <w:r w:rsidR="00861605" w:rsidRPr="008E0C82">
        <w:rPr>
          <w:rFonts w:ascii="Palatino Linotype" w:hAnsi="Palatino Linotype" w:cs="Arial"/>
        </w:rPr>
        <w:t>Pública</w:t>
      </w:r>
      <w:r w:rsidR="00D730A4" w:rsidRPr="008E0C82">
        <w:rPr>
          <w:rFonts w:ascii="Palatino Linotype" w:hAnsi="Palatino Linotype" w:cs="Arial"/>
        </w:rPr>
        <w:t xml:space="preserve"> </w:t>
      </w:r>
      <w:r w:rsidR="00861605" w:rsidRPr="008E0C82">
        <w:rPr>
          <w:rFonts w:ascii="Palatino Linotype" w:hAnsi="Palatino Linotype" w:cs="Arial"/>
        </w:rPr>
        <w:t>del</w:t>
      </w:r>
      <w:r w:rsidR="00D730A4" w:rsidRPr="008E0C82">
        <w:rPr>
          <w:rFonts w:ascii="Palatino Linotype" w:hAnsi="Palatino Linotype" w:cs="Arial"/>
        </w:rPr>
        <w:t xml:space="preserve"> </w:t>
      </w:r>
      <w:r w:rsidR="00861605" w:rsidRPr="008E0C82">
        <w:rPr>
          <w:rFonts w:ascii="Palatino Linotype" w:hAnsi="Palatino Linotype" w:cs="Arial"/>
        </w:rPr>
        <w:t>Estado</w:t>
      </w:r>
      <w:r w:rsidR="00D730A4" w:rsidRPr="008E0C82">
        <w:rPr>
          <w:rFonts w:ascii="Palatino Linotype" w:hAnsi="Palatino Linotype" w:cs="Arial"/>
        </w:rPr>
        <w:t xml:space="preserve"> </w:t>
      </w:r>
      <w:r w:rsidR="00861605" w:rsidRPr="008E0C82">
        <w:rPr>
          <w:rFonts w:ascii="Palatino Linotype" w:hAnsi="Palatino Linotype" w:cs="Arial"/>
        </w:rPr>
        <w:t>de</w:t>
      </w:r>
      <w:r w:rsidR="00D730A4" w:rsidRPr="008E0C82">
        <w:rPr>
          <w:rFonts w:ascii="Palatino Linotype" w:hAnsi="Palatino Linotype" w:cs="Arial"/>
        </w:rPr>
        <w:t xml:space="preserve"> </w:t>
      </w:r>
      <w:r w:rsidR="00861605" w:rsidRPr="008E0C82">
        <w:rPr>
          <w:rFonts w:ascii="Palatino Linotype" w:hAnsi="Palatino Linotype" w:cs="Arial"/>
        </w:rPr>
        <w:t>México</w:t>
      </w:r>
      <w:r w:rsidR="00D730A4" w:rsidRPr="008E0C82">
        <w:rPr>
          <w:rFonts w:ascii="Palatino Linotype" w:hAnsi="Palatino Linotype" w:cs="Arial"/>
        </w:rPr>
        <w:t xml:space="preserve"> </w:t>
      </w:r>
      <w:r w:rsidR="00861605" w:rsidRPr="008E0C82">
        <w:rPr>
          <w:rFonts w:ascii="Palatino Linotype" w:hAnsi="Palatino Linotype" w:cs="Arial"/>
        </w:rPr>
        <w:t>y</w:t>
      </w:r>
      <w:r w:rsidR="00D730A4" w:rsidRPr="008E0C82">
        <w:rPr>
          <w:rFonts w:ascii="Palatino Linotype" w:hAnsi="Palatino Linotype" w:cs="Arial"/>
        </w:rPr>
        <w:t xml:space="preserve"> </w:t>
      </w:r>
      <w:r w:rsidR="00861605" w:rsidRPr="008E0C82">
        <w:rPr>
          <w:rFonts w:ascii="Palatino Linotype" w:hAnsi="Palatino Linotype" w:cs="Arial"/>
        </w:rPr>
        <w:t>Municipios,</w:t>
      </w:r>
      <w:r w:rsidR="00D730A4" w:rsidRPr="008E0C82">
        <w:rPr>
          <w:rFonts w:ascii="Palatino Linotype" w:hAnsi="Palatino Linotype" w:cs="Arial"/>
        </w:rPr>
        <w:t xml:space="preserve"> </w:t>
      </w:r>
      <w:r w:rsidR="00861605" w:rsidRPr="008E0C82">
        <w:rPr>
          <w:rFonts w:ascii="Palatino Linotype" w:hAnsi="Palatino Linotype" w:cs="Arial"/>
        </w:rPr>
        <w:t>que</w:t>
      </w:r>
      <w:r w:rsidR="00D730A4" w:rsidRPr="008E0C82">
        <w:rPr>
          <w:rFonts w:ascii="Palatino Linotype" w:hAnsi="Palatino Linotype" w:cs="Arial"/>
        </w:rPr>
        <w:t xml:space="preserve"> </w:t>
      </w:r>
      <w:r w:rsidR="00861605" w:rsidRPr="008E0C82">
        <w:rPr>
          <w:rFonts w:ascii="Palatino Linotype" w:hAnsi="Palatino Linotype" w:cs="Arial"/>
        </w:rPr>
        <w:t>establece:</w:t>
      </w:r>
    </w:p>
    <w:p w:rsidR="00861605" w:rsidRPr="008E0C82" w:rsidRDefault="00861605" w:rsidP="005C0031">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rPr>
        <w:t>“Artículo</w:t>
      </w:r>
      <w:r w:rsidR="00D730A4" w:rsidRPr="008E0C82">
        <w:rPr>
          <w:rFonts w:ascii="Palatino Linotype" w:hAnsi="Palatino Linotype" w:cs="Arial"/>
          <w:b/>
          <w:i/>
          <w:sz w:val="22"/>
          <w:szCs w:val="22"/>
        </w:rPr>
        <w:t xml:space="preserve"> </w:t>
      </w:r>
      <w:r w:rsidRPr="008E0C82">
        <w:rPr>
          <w:rFonts w:ascii="Palatino Linotype" w:hAnsi="Palatino Linotype" w:cs="Arial"/>
          <w:b/>
          <w:i/>
          <w:sz w:val="22"/>
          <w:szCs w:val="22"/>
        </w:rPr>
        <w:t>178.</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solicitante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podrá</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interponer,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por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sí</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mismo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través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su</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representante,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manera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directa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por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medios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electrónicos,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recurso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revisión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Instituto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Unidad</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Transparencia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que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haya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conocido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solicitud</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dentro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quince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días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hábiles,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siguientes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fecha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notificación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respuesta.</w:t>
      </w:r>
    </w:p>
    <w:p w:rsidR="00861605" w:rsidRPr="008E0C82" w:rsidRDefault="00861605" w:rsidP="005C0031">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falta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respuesta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sujeto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obligado,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dentro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plazos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establecidos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esta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Ley,</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una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solicitud</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acceso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información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pública,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recurso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podrá</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ser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interpuesto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cualquier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momento,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acompañado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con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documento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que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pruebe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fecha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que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presentó</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solicitud.</w:t>
      </w:r>
    </w:p>
    <w:p w:rsidR="00861605" w:rsidRPr="008E0C82" w:rsidRDefault="00861605" w:rsidP="005C0031">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En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caso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que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se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interponga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la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Unidad</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Transparencia,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ésta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deberá</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remitir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el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recurso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revisión</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Instituto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más</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tardar</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al</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día</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lang w:eastAsia="es-MX"/>
        </w:rPr>
        <w:t>siguiente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de</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haberlo</w:t>
      </w:r>
      <w:r w:rsidR="00D730A4" w:rsidRPr="008E0C82">
        <w:rPr>
          <w:rFonts w:ascii="Palatino Linotype" w:hAnsi="Palatino Linotype" w:cs="Arial"/>
          <w:i/>
          <w:sz w:val="22"/>
          <w:szCs w:val="22"/>
        </w:rPr>
        <w:t xml:space="preserve"> </w:t>
      </w:r>
      <w:r w:rsidRPr="008E0C82">
        <w:rPr>
          <w:rFonts w:ascii="Palatino Linotype" w:hAnsi="Palatino Linotype" w:cs="Arial"/>
          <w:i/>
          <w:sz w:val="22"/>
          <w:szCs w:val="22"/>
        </w:rPr>
        <w:t>recibido.</w:t>
      </w:r>
      <w:r w:rsidRPr="008E0C82">
        <w:rPr>
          <w:rFonts w:ascii="Palatino Linotype" w:hAnsi="Palatino Linotype" w:cs="Arial"/>
          <w:b/>
          <w:i/>
          <w:sz w:val="22"/>
          <w:szCs w:val="22"/>
        </w:rPr>
        <w:t>”</w:t>
      </w:r>
    </w:p>
    <w:p w:rsidR="00DD15A9" w:rsidRPr="008E0C82" w:rsidRDefault="00D730A4" w:rsidP="005C0031">
      <w:pPr>
        <w:spacing w:before="240" w:after="240" w:line="360" w:lineRule="auto"/>
        <w:jc w:val="both"/>
        <w:rPr>
          <w:rFonts w:ascii="Palatino Linotype" w:hAnsi="Palatino Linotype"/>
        </w:rPr>
      </w:pPr>
      <w:r w:rsidRPr="008E0C82">
        <w:rPr>
          <w:rFonts w:ascii="Palatino Linotype" w:hAnsi="Palatino Linotype" w:cs="Arial"/>
        </w:rPr>
        <w:t xml:space="preserve">En esa tesitura, atendiendo a que </w:t>
      </w:r>
      <w:r w:rsidRPr="008E0C82">
        <w:rPr>
          <w:rFonts w:ascii="Palatino Linotype" w:hAnsi="Palatino Linotype" w:cs="Arial"/>
          <w:b/>
        </w:rPr>
        <w:t>EL SUJETO OBLIGADO</w:t>
      </w:r>
      <w:r w:rsidRPr="008E0C82">
        <w:rPr>
          <w:rFonts w:ascii="Palatino Linotype" w:hAnsi="Palatino Linotype" w:cs="Arial"/>
        </w:rPr>
        <w:t xml:space="preserve"> </w:t>
      </w:r>
      <w:r w:rsidR="00406744" w:rsidRPr="008E0C82">
        <w:rPr>
          <w:rFonts w:ascii="Palatino Linotype" w:hAnsi="Palatino Linotype" w:cs="Arial"/>
        </w:rPr>
        <w:t xml:space="preserve">notificó la respuesta a la solicitud de información pública el día </w:t>
      </w:r>
      <w:r w:rsidR="00793D92" w:rsidRPr="008E0C82">
        <w:rPr>
          <w:rFonts w:ascii="Palatino Linotype" w:hAnsi="Palatino Linotype" w:cs="Arial"/>
          <w:b/>
        </w:rPr>
        <w:t>uno</w:t>
      </w:r>
      <w:r w:rsidR="00D7362B" w:rsidRPr="008E0C82">
        <w:rPr>
          <w:rFonts w:ascii="Palatino Linotype" w:hAnsi="Palatino Linotype" w:cs="Arial"/>
          <w:b/>
        </w:rPr>
        <w:t xml:space="preserve"> de </w:t>
      </w:r>
      <w:r w:rsidR="006B1923">
        <w:rPr>
          <w:rFonts w:ascii="Palatino Linotype" w:hAnsi="Palatino Linotype" w:cs="Arial"/>
          <w:b/>
        </w:rPr>
        <w:t xml:space="preserve">junio </w:t>
      </w:r>
      <w:r w:rsidR="00406744" w:rsidRPr="008E0C82">
        <w:rPr>
          <w:rFonts w:ascii="Palatino Linotype" w:hAnsi="Palatino Linotype" w:cs="Arial"/>
          <w:b/>
        </w:rPr>
        <w:t xml:space="preserve">de dos mil </w:t>
      </w:r>
      <w:r w:rsidR="0004425E" w:rsidRPr="008E0C82">
        <w:rPr>
          <w:rFonts w:ascii="Palatino Linotype" w:hAnsi="Palatino Linotype" w:cs="Arial"/>
          <w:b/>
        </w:rPr>
        <w:t>dieci</w:t>
      </w:r>
      <w:r w:rsidR="004767EC" w:rsidRPr="008E0C82">
        <w:rPr>
          <w:rFonts w:ascii="Palatino Linotype" w:hAnsi="Palatino Linotype" w:cs="Arial"/>
          <w:b/>
        </w:rPr>
        <w:t>ocho</w:t>
      </w:r>
      <w:r w:rsidR="00406744" w:rsidRPr="008E0C82">
        <w:rPr>
          <w:rFonts w:ascii="Palatino Linotype" w:hAnsi="Palatino Linotype" w:cs="Arial"/>
        </w:rPr>
        <w:t>; así, el plazo de quince días hábiles</w:t>
      </w:r>
      <w:r w:rsidRPr="008E0C82">
        <w:rPr>
          <w:rFonts w:ascii="Palatino Linotype" w:hAnsi="Palatino Linotype" w:cs="Arial"/>
        </w:rPr>
        <w:t xml:space="preserve"> </w:t>
      </w:r>
      <w:r w:rsidR="00861605" w:rsidRPr="008E0C82">
        <w:rPr>
          <w:rFonts w:ascii="Palatino Linotype" w:hAnsi="Palatino Linotype" w:cs="Arial"/>
        </w:rPr>
        <w:t>que</w:t>
      </w:r>
      <w:r w:rsidRPr="008E0C82">
        <w:rPr>
          <w:rFonts w:ascii="Palatino Linotype" w:hAnsi="Palatino Linotype" w:cs="Arial"/>
        </w:rPr>
        <w:t xml:space="preserve"> </w:t>
      </w:r>
      <w:r w:rsidR="00861605" w:rsidRPr="008E0C82">
        <w:rPr>
          <w:rFonts w:ascii="Palatino Linotype" w:hAnsi="Palatino Linotype" w:cs="Arial"/>
        </w:rPr>
        <w:t>el</w:t>
      </w:r>
      <w:r w:rsidRPr="008E0C82">
        <w:rPr>
          <w:rFonts w:ascii="Palatino Linotype" w:hAnsi="Palatino Linotype" w:cs="Arial"/>
        </w:rPr>
        <w:t xml:space="preserve"> </w:t>
      </w:r>
      <w:r w:rsidR="00861605" w:rsidRPr="008E0C82">
        <w:rPr>
          <w:rFonts w:ascii="Palatino Linotype" w:hAnsi="Palatino Linotype" w:cs="Arial"/>
        </w:rPr>
        <w:t>artículo</w:t>
      </w:r>
      <w:r w:rsidRPr="008E0C82">
        <w:rPr>
          <w:rFonts w:ascii="Palatino Linotype" w:hAnsi="Palatino Linotype" w:cs="Arial"/>
        </w:rPr>
        <w:t xml:space="preserve"> </w:t>
      </w:r>
      <w:r w:rsidR="00861605" w:rsidRPr="008E0C82">
        <w:rPr>
          <w:rFonts w:ascii="Palatino Linotype" w:hAnsi="Palatino Linotype" w:cs="Arial"/>
        </w:rPr>
        <w:t>178</w:t>
      </w:r>
      <w:r w:rsidRPr="008E0C82">
        <w:rPr>
          <w:rFonts w:ascii="Palatino Linotype" w:hAnsi="Palatino Linotype" w:cs="Arial"/>
        </w:rPr>
        <w:t xml:space="preserve"> </w:t>
      </w:r>
      <w:r w:rsidR="00861605" w:rsidRPr="008E0C82">
        <w:rPr>
          <w:rFonts w:ascii="Palatino Linotype" w:hAnsi="Palatino Linotype" w:cs="Arial"/>
        </w:rPr>
        <w:t>de</w:t>
      </w:r>
      <w:r w:rsidRPr="008E0C82">
        <w:rPr>
          <w:rFonts w:ascii="Palatino Linotype" w:hAnsi="Palatino Linotype" w:cs="Arial"/>
        </w:rPr>
        <w:t xml:space="preserve"> </w:t>
      </w:r>
      <w:r w:rsidR="00861605" w:rsidRPr="008E0C82">
        <w:rPr>
          <w:rFonts w:ascii="Palatino Linotype" w:hAnsi="Palatino Linotype" w:cs="Arial"/>
        </w:rPr>
        <w:t>la</w:t>
      </w:r>
      <w:r w:rsidRPr="008E0C82">
        <w:rPr>
          <w:rFonts w:ascii="Palatino Linotype" w:hAnsi="Palatino Linotype" w:cs="Arial"/>
        </w:rPr>
        <w:t xml:space="preserve"> </w:t>
      </w:r>
      <w:r w:rsidR="00861605" w:rsidRPr="008E0C82">
        <w:rPr>
          <w:rFonts w:ascii="Palatino Linotype" w:hAnsi="Palatino Linotype" w:cs="Arial"/>
        </w:rPr>
        <w:t>Ley</w:t>
      </w:r>
      <w:r w:rsidRPr="008E0C82">
        <w:rPr>
          <w:rFonts w:ascii="Palatino Linotype" w:hAnsi="Palatino Linotype" w:cs="Arial"/>
        </w:rPr>
        <w:t xml:space="preserve"> </w:t>
      </w:r>
      <w:r w:rsidR="00861605" w:rsidRPr="008E0C82">
        <w:rPr>
          <w:rFonts w:ascii="Palatino Linotype" w:hAnsi="Palatino Linotype" w:cs="Arial"/>
        </w:rPr>
        <w:t>de</w:t>
      </w:r>
      <w:r w:rsidRPr="008E0C82">
        <w:rPr>
          <w:rFonts w:ascii="Palatino Linotype" w:hAnsi="Palatino Linotype" w:cs="Arial"/>
        </w:rPr>
        <w:t xml:space="preserve"> </w:t>
      </w:r>
      <w:r w:rsidR="00861605" w:rsidRPr="008E0C82">
        <w:rPr>
          <w:rFonts w:ascii="Palatino Linotype" w:hAnsi="Palatino Linotype" w:cs="Arial"/>
        </w:rPr>
        <w:t>la</w:t>
      </w:r>
      <w:r w:rsidRPr="008E0C82">
        <w:rPr>
          <w:rFonts w:ascii="Palatino Linotype" w:hAnsi="Palatino Linotype" w:cs="Arial"/>
        </w:rPr>
        <w:t xml:space="preserve"> </w:t>
      </w:r>
      <w:r w:rsidR="00861605" w:rsidRPr="008E0C82">
        <w:rPr>
          <w:rFonts w:ascii="Palatino Linotype" w:hAnsi="Palatino Linotype" w:cs="Arial"/>
        </w:rPr>
        <w:t>materia</w:t>
      </w:r>
      <w:r w:rsidRPr="008E0C82">
        <w:rPr>
          <w:rFonts w:ascii="Palatino Linotype" w:hAnsi="Palatino Linotype" w:cs="Arial"/>
        </w:rPr>
        <w:t xml:space="preserve"> </w:t>
      </w:r>
      <w:r w:rsidR="00861605" w:rsidRPr="008E0C82">
        <w:rPr>
          <w:rFonts w:ascii="Palatino Linotype" w:hAnsi="Palatino Linotype" w:cs="Arial"/>
        </w:rPr>
        <w:t>otorga</w:t>
      </w:r>
      <w:r w:rsidRPr="008E0C82">
        <w:rPr>
          <w:rFonts w:ascii="Palatino Linotype" w:hAnsi="Palatino Linotype" w:cs="Arial"/>
        </w:rPr>
        <w:t xml:space="preserve"> </w:t>
      </w:r>
      <w:r w:rsidR="00861605" w:rsidRPr="008E0C82">
        <w:rPr>
          <w:rFonts w:ascii="Palatino Linotype" w:hAnsi="Palatino Linotype" w:cs="Arial"/>
        </w:rPr>
        <w:t>a</w:t>
      </w:r>
      <w:r w:rsidR="006B1923">
        <w:rPr>
          <w:rFonts w:ascii="Palatino Linotype" w:hAnsi="Palatino Linotype" w:cs="Arial"/>
        </w:rPr>
        <w:t>l</w:t>
      </w:r>
      <w:r w:rsidR="00DE1643" w:rsidRPr="00DE1643">
        <w:rPr>
          <w:rFonts w:ascii="Palatino Linotype" w:hAnsi="Palatino Linotype" w:cs="Arial"/>
          <w:b/>
        </w:rPr>
        <w:t xml:space="preserve"> RECURRENTE</w:t>
      </w:r>
      <w:r w:rsidRPr="008E0C82">
        <w:rPr>
          <w:rFonts w:ascii="Palatino Linotype" w:hAnsi="Palatino Linotype" w:cs="Arial"/>
          <w:b/>
        </w:rPr>
        <w:t xml:space="preserve"> </w:t>
      </w:r>
      <w:r w:rsidR="00861605" w:rsidRPr="008E0C82">
        <w:rPr>
          <w:rFonts w:ascii="Palatino Linotype" w:hAnsi="Palatino Linotype" w:cs="Arial"/>
        </w:rPr>
        <w:t>para</w:t>
      </w:r>
      <w:r w:rsidRPr="008E0C82">
        <w:rPr>
          <w:rFonts w:ascii="Palatino Linotype" w:hAnsi="Palatino Linotype" w:cs="Arial"/>
        </w:rPr>
        <w:t xml:space="preserve"> </w:t>
      </w:r>
      <w:r w:rsidR="00861605" w:rsidRPr="008E0C82">
        <w:rPr>
          <w:rFonts w:ascii="Palatino Linotype" w:hAnsi="Palatino Linotype" w:cs="Arial"/>
        </w:rPr>
        <w:t>presentar</w:t>
      </w:r>
      <w:r w:rsidRPr="008E0C82">
        <w:rPr>
          <w:rFonts w:ascii="Palatino Linotype" w:hAnsi="Palatino Linotype" w:cs="Arial"/>
        </w:rPr>
        <w:t xml:space="preserve"> </w:t>
      </w:r>
      <w:r w:rsidR="00861605" w:rsidRPr="008E0C82">
        <w:rPr>
          <w:rFonts w:ascii="Palatino Linotype" w:hAnsi="Palatino Linotype" w:cs="Arial"/>
        </w:rPr>
        <w:t>el</w:t>
      </w:r>
      <w:r w:rsidRPr="008E0C82">
        <w:rPr>
          <w:rFonts w:ascii="Palatino Linotype" w:hAnsi="Palatino Linotype" w:cs="Arial"/>
        </w:rPr>
        <w:t xml:space="preserve"> </w:t>
      </w:r>
      <w:r w:rsidR="00861605" w:rsidRPr="008E0C82">
        <w:rPr>
          <w:rFonts w:ascii="Palatino Linotype" w:hAnsi="Palatino Linotype" w:cs="Arial"/>
        </w:rPr>
        <w:t>recurso</w:t>
      </w:r>
      <w:r w:rsidRPr="008E0C82">
        <w:rPr>
          <w:rFonts w:ascii="Palatino Linotype" w:hAnsi="Palatino Linotype" w:cs="Arial"/>
        </w:rPr>
        <w:t xml:space="preserve"> </w:t>
      </w:r>
      <w:r w:rsidR="00861605" w:rsidRPr="008E0C82">
        <w:rPr>
          <w:rFonts w:ascii="Palatino Linotype" w:hAnsi="Palatino Linotype" w:cs="Arial"/>
        </w:rPr>
        <w:t>de</w:t>
      </w:r>
      <w:r w:rsidRPr="008E0C82">
        <w:rPr>
          <w:rFonts w:ascii="Palatino Linotype" w:hAnsi="Palatino Linotype" w:cs="Arial"/>
        </w:rPr>
        <w:t xml:space="preserve"> </w:t>
      </w:r>
      <w:r w:rsidR="00861605" w:rsidRPr="008E0C82">
        <w:rPr>
          <w:rFonts w:ascii="Palatino Linotype" w:hAnsi="Palatino Linotype" w:cs="Arial"/>
        </w:rPr>
        <w:t>revisión,</w:t>
      </w:r>
      <w:r w:rsidRPr="008E0C82">
        <w:rPr>
          <w:rFonts w:ascii="Palatino Linotype" w:hAnsi="Palatino Linotype" w:cs="Arial"/>
        </w:rPr>
        <w:t xml:space="preserve"> </w:t>
      </w:r>
      <w:r w:rsidR="00861605" w:rsidRPr="008E0C82">
        <w:rPr>
          <w:rFonts w:ascii="Palatino Linotype" w:hAnsi="Palatino Linotype" w:cs="Arial"/>
        </w:rPr>
        <w:t>transcurrió</w:t>
      </w:r>
      <w:r w:rsidRPr="008E0C82">
        <w:rPr>
          <w:rFonts w:ascii="Palatino Linotype" w:hAnsi="Palatino Linotype" w:cs="Arial"/>
        </w:rPr>
        <w:t xml:space="preserve"> </w:t>
      </w:r>
      <w:r w:rsidR="00861605" w:rsidRPr="008E0C82">
        <w:rPr>
          <w:rFonts w:ascii="Palatino Linotype" w:hAnsi="Palatino Linotype" w:cs="Arial"/>
        </w:rPr>
        <w:t>del</w:t>
      </w:r>
      <w:r w:rsidRPr="008E0C82">
        <w:rPr>
          <w:rFonts w:ascii="Palatino Linotype" w:hAnsi="Palatino Linotype" w:cs="Arial"/>
        </w:rPr>
        <w:t xml:space="preserve"> </w:t>
      </w:r>
      <w:r w:rsidR="006B1923">
        <w:rPr>
          <w:rFonts w:ascii="Palatino Linotype" w:hAnsi="Palatino Linotype" w:cs="Arial"/>
          <w:b/>
        </w:rPr>
        <w:t>cuatro</w:t>
      </w:r>
      <w:r w:rsidR="00B166C6" w:rsidRPr="008E0C82">
        <w:rPr>
          <w:rFonts w:ascii="Palatino Linotype" w:hAnsi="Palatino Linotype" w:cs="Arial"/>
          <w:b/>
        </w:rPr>
        <w:t xml:space="preserve"> </w:t>
      </w:r>
      <w:r w:rsidR="005E3D2A" w:rsidRPr="008E0C82">
        <w:rPr>
          <w:rFonts w:ascii="Palatino Linotype" w:hAnsi="Palatino Linotype" w:cs="Arial"/>
          <w:b/>
        </w:rPr>
        <w:t>al veinti</w:t>
      </w:r>
      <w:r w:rsidR="006B1923">
        <w:rPr>
          <w:rFonts w:ascii="Palatino Linotype" w:hAnsi="Palatino Linotype" w:cs="Arial"/>
          <w:b/>
        </w:rPr>
        <w:t xml:space="preserve">dós </w:t>
      </w:r>
      <w:r w:rsidR="009A6950" w:rsidRPr="008E0C82">
        <w:rPr>
          <w:rFonts w:ascii="Palatino Linotype" w:hAnsi="Palatino Linotype" w:cs="Arial"/>
          <w:b/>
        </w:rPr>
        <w:t xml:space="preserve">de junio </w:t>
      </w:r>
      <w:r w:rsidR="00861605" w:rsidRPr="008E0C82">
        <w:rPr>
          <w:rFonts w:ascii="Palatino Linotype" w:hAnsi="Palatino Linotype" w:cs="Arial"/>
          <w:b/>
        </w:rPr>
        <w:t>de</w:t>
      </w:r>
      <w:r w:rsidRPr="008E0C82">
        <w:rPr>
          <w:rFonts w:ascii="Palatino Linotype" w:hAnsi="Palatino Linotype" w:cs="Arial"/>
          <w:b/>
        </w:rPr>
        <w:t xml:space="preserve"> </w:t>
      </w:r>
      <w:r w:rsidR="00861605" w:rsidRPr="008E0C82">
        <w:rPr>
          <w:rFonts w:ascii="Palatino Linotype" w:hAnsi="Palatino Linotype" w:cs="Arial"/>
          <w:b/>
        </w:rPr>
        <w:t>dos</w:t>
      </w:r>
      <w:r w:rsidRPr="008E0C82">
        <w:rPr>
          <w:rFonts w:ascii="Palatino Linotype" w:hAnsi="Palatino Linotype" w:cs="Arial"/>
          <w:b/>
        </w:rPr>
        <w:t xml:space="preserve"> </w:t>
      </w:r>
      <w:r w:rsidR="00861605" w:rsidRPr="008E0C82">
        <w:rPr>
          <w:rFonts w:ascii="Palatino Linotype" w:hAnsi="Palatino Linotype" w:cs="Arial"/>
          <w:b/>
        </w:rPr>
        <w:t>mil</w:t>
      </w:r>
      <w:r w:rsidRPr="008E0C82">
        <w:rPr>
          <w:rFonts w:ascii="Palatino Linotype" w:hAnsi="Palatino Linotype" w:cs="Arial"/>
          <w:b/>
        </w:rPr>
        <w:t xml:space="preserve"> </w:t>
      </w:r>
      <w:r w:rsidR="00861605" w:rsidRPr="008E0C82">
        <w:rPr>
          <w:rFonts w:ascii="Palatino Linotype" w:hAnsi="Palatino Linotype" w:cs="Arial"/>
          <w:b/>
        </w:rPr>
        <w:t>dieci</w:t>
      </w:r>
      <w:r w:rsidR="004767EC" w:rsidRPr="008E0C82">
        <w:rPr>
          <w:rFonts w:ascii="Palatino Linotype" w:hAnsi="Palatino Linotype" w:cs="Arial"/>
          <w:b/>
        </w:rPr>
        <w:t>ocho</w:t>
      </w:r>
      <w:r w:rsidR="00861605" w:rsidRPr="008E0C82">
        <w:rPr>
          <w:rFonts w:ascii="Palatino Linotype" w:hAnsi="Palatino Linotype" w:cs="Arial"/>
        </w:rPr>
        <w:t>,</w:t>
      </w:r>
      <w:r w:rsidRPr="008E0C82">
        <w:rPr>
          <w:rFonts w:ascii="Palatino Linotype" w:hAnsi="Palatino Linotype" w:cs="Arial"/>
        </w:rPr>
        <w:t xml:space="preserve"> </w:t>
      </w:r>
      <w:r w:rsidR="00861605" w:rsidRPr="008E0C82">
        <w:rPr>
          <w:rFonts w:ascii="Palatino Linotype" w:hAnsi="Palatino Linotype" w:cs="Arial"/>
        </w:rPr>
        <w:t>sin</w:t>
      </w:r>
      <w:r w:rsidRPr="008E0C82">
        <w:rPr>
          <w:rFonts w:ascii="Palatino Linotype" w:hAnsi="Palatino Linotype" w:cs="Arial"/>
        </w:rPr>
        <w:t xml:space="preserve"> </w:t>
      </w:r>
      <w:r w:rsidR="00861605" w:rsidRPr="008E0C82">
        <w:rPr>
          <w:rFonts w:ascii="Palatino Linotype" w:hAnsi="Palatino Linotype" w:cs="Arial"/>
        </w:rPr>
        <w:t>contemplar</w:t>
      </w:r>
      <w:r w:rsidRPr="008E0C82">
        <w:rPr>
          <w:rFonts w:ascii="Palatino Linotype" w:hAnsi="Palatino Linotype" w:cs="Arial"/>
        </w:rPr>
        <w:t xml:space="preserve"> </w:t>
      </w:r>
      <w:r w:rsidR="00861605" w:rsidRPr="008E0C82">
        <w:rPr>
          <w:rFonts w:ascii="Palatino Linotype" w:hAnsi="Palatino Linotype" w:cs="Arial"/>
        </w:rPr>
        <w:t>en</w:t>
      </w:r>
      <w:r w:rsidRPr="008E0C82">
        <w:rPr>
          <w:rFonts w:ascii="Palatino Linotype" w:hAnsi="Palatino Linotype" w:cs="Arial"/>
        </w:rPr>
        <w:t xml:space="preserve"> </w:t>
      </w:r>
      <w:r w:rsidR="00861605" w:rsidRPr="008E0C82">
        <w:rPr>
          <w:rFonts w:ascii="Palatino Linotype" w:hAnsi="Palatino Linotype" w:cs="Arial"/>
        </w:rPr>
        <w:t>el</w:t>
      </w:r>
      <w:r w:rsidRPr="008E0C82">
        <w:rPr>
          <w:rFonts w:ascii="Palatino Linotype" w:hAnsi="Palatino Linotype" w:cs="Arial"/>
        </w:rPr>
        <w:t xml:space="preserve"> </w:t>
      </w:r>
      <w:r w:rsidR="00861605" w:rsidRPr="008E0C82">
        <w:rPr>
          <w:rFonts w:ascii="Palatino Linotype" w:hAnsi="Palatino Linotype" w:cs="Arial"/>
        </w:rPr>
        <w:t>cómputo</w:t>
      </w:r>
      <w:r w:rsidRPr="008E0C82">
        <w:rPr>
          <w:rFonts w:ascii="Palatino Linotype" w:hAnsi="Palatino Linotype" w:cs="Arial"/>
        </w:rPr>
        <w:t xml:space="preserve"> </w:t>
      </w:r>
      <w:r w:rsidR="00861605" w:rsidRPr="008E0C82">
        <w:rPr>
          <w:rFonts w:ascii="Palatino Linotype" w:hAnsi="Palatino Linotype" w:cs="Arial"/>
        </w:rPr>
        <w:t>los</w:t>
      </w:r>
      <w:r w:rsidRPr="008E0C82">
        <w:rPr>
          <w:rFonts w:ascii="Palatino Linotype" w:hAnsi="Palatino Linotype" w:cs="Arial"/>
        </w:rPr>
        <w:t xml:space="preserve"> </w:t>
      </w:r>
      <w:r w:rsidR="00861605" w:rsidRPr="008E0C82">
        <w:rPr>
          <w:rFonts w:ascii="Palatino Linotype" w:hAnsi="Palatino Linotype" w:cs="Arial"/>
        </w:rPr>
        <w:t>días</w:t>
      </w:r>
      <w:r w:rsidR="004767EC" w:rsidRPr="008E0C82">
        <w:rPr>
          <w:rFonts w:ascii="Palatino Linotype" w:hAnsi="Palatino Linotype" w:cs="Arial"/>
        </w:rPr>
        <w:t xml:space="preserve"> </w:t>
      </w:r>
      <w:r w:rsidR="005E3D2A" w:rsidRPr="008E0C82">
        <w:rPr>
          <w:rFonts w:ascii="Palatino Linotype" w:hAnsi="Palatino Linotype" w:cs="Arial"/>
        </w:rPr>
        <w:t>dos, tres, nueve, diez, dieciséis y diecisiete de junio</w:t>
      </w:r>
      <w:r w:rsidR="005C0031" w:rsidRPr="008E0C82">
        <w:rPr>
          <w:rFonts w:ascii="Palatino Linotype" w:hAnsi="Palatino Linotype" w:cs="Arial"/>
        </w:rPr>
        <w:t xml:space="preserve"> del año dos mil dieciocho, </w:t>
      </w:r>
      <w:r w:rsidR="00861605" w:rsidRPr="008E0C82">
        <w:rPr>
          <w:rFonts w:ascii="Palatino Linotype" w:hAnsi="Palatino Linotype" w:cs="Arial"/>
        </w:rPr>
        <w:t>por</w:t>
      </w:r>
      <w:r w:rsidRPr="008E0C82">
        <w:rPr>
          <w:rFonts w:ascii="Palatino Linotype" w:hAnsi="Palatino Linotype" w:cs="Arial"/>
        </w:rPr>
        <w:t xml:space="preserve"> </w:t>
      </w:r>
      <w:r w:rsidR="00861605" w:rsidRPr="008E0C82">
        <w:rPr>
          <w:rFonts w:ascii="Palatino Linotype" w:hAnsi="Palatino Linotype" w:cs="Arial"/>
        </w:rPr>
        <w:t>corresponder</w:t>
      </w:r>
      <w:r w:rsidRPr="008E0C82">
        <w:rPr>
          <w:rFonts w:ascii="Palatino Linotype" w:hAnsi="Palatino Linotype" w:cs="Arial"/>
        </w:rPr>
        <w:t xml:space="preserve"> </w:t>
      </w:r>
      <w:r w:rsidR="00861605" w:rsidRPr="008E0C82">
        <w:rPr>
          <w:rFonts w:ascii="Palatino Linotype" w:hAnsi="Palatino Linotype" w:cs="Arial"/>
        </w:rPr>
        <w:t>a</w:t>
      </w:r>
      <w:r w:rsidRPr="008E0C82">
        <w:rPr>
          <w:rFonts w:ascii="Palatino Linotype" w:hAnsi="Palatino Linotype" w:cs="Arial"/>
        </w:rPr>
        <w:t xml:space="preserve"> </w:t>
      </w:r>
      <w:r w:rsidR="00861605" w:rsidRPr="008E0C82">
        <w:rPr>
          <w:rFonts w:ascii="Palatino Linotype" w:hAnsi="Palatino Linotype" w:cs="Arial"/>
        </w:rPr>
        <w:t>sábados</w:t>
      </w:r>
      <w:r w:rsidRPr="008E0C82">
        <w:rPr>
          <w:rFonts w:ascii="Palatino Linotype" w:hAnsi="Palatino Linotype" w:cs="Arial"/>
        </w:rPr>
        <w:t xml:space="preserve"> </w:t>
      </w:r>
      <w:r w:rsidR="00861605" w:rsidRPr="008E0C82">
        <w:rPr>
          <w:rFonts w:ascii="Palatino Linotype" w:hAnsi="Palatino Linotype" w:cs="Arial"/>
        </w:rPr>
        <w:t>y</w:t>
      </w:r>
      <w:r w:rsidRPr="008E0C82">
        <w:rPr>
          <w:rFonts w:ascii="Palatino Linotype" w:hAnsi="Palatino Linotype" w:cs="Arial"/>
        </w:rPr>
        <w:t xml:space="preserve"> </w:t>
      </w:r>
      <w:r w:rsidR="00861605" w:rsidRPr="008E0C82">
        <w:rPr>
          <w:rFonts w:ascii="Palatino Linotype" w:hAnsi="Palatino Linotype" w:cs="Arial"/>
        </w:rPr>
        <w:t>domingos,</w:t>
      </w:r>
      <w:r w:rsidRPr="008E0C82">
        <w:rPr>
          <w:rFonts w:ascii="Palatino Linotype" w:hAnsi="Palatino Linotype" w:cs="Arial"/>
        </w:rPr>
        <w:t xml:space="preserve"> </w:t>
      </w:r>
      <w:r w:rsidR="00861605" w:rsidRPr="008E0C82">
        <w:rPr>
          <w:rFonts w:ascii="Palatino Linotype" w:hAnsi="Palatino Linotype" w:cs="Arial"/>
        </w:rPr>
        <w:t>considerados</w:t>
      </w:r>
      <w:r w:rsidRPr="008E0C82">
        <w:rPr>
          <w:rFonts w:ascii="Palatino Linotype" w:hAnsi="Palatino Linotype" w:cs="Arial"/>
        </w:rPr>
        <w:t xml:space="preserve"> </w:t>
      </w:r>
      <w:r w:rsidR="00861605" w:rsidRPr="008E0C82">
        <w:rPr>
          <w:rFonts w:ascii="Palatino Linotype" w:hAnsi="Palatino Linotype" w:cs="Arial"/>
        </w:rPr>
        <w:t>como</w:t>
      </w:r>
      <w:r w:rsidRPr="008E0C82">
        <w:rPr>
          <w:rFonts w:ascii="Palatino Linotype" w:hAnsi="Palatino Linotype" w:cs="Arial"/>
        </w:rPr>
        <w:t xml:space="preserve"> </w:t>
      </w:r>
      <w:r w:rsidR="00861605" w:rsidRPr="008E0C82">
        <w:rPr>
          <w:rFonts w:ascii="Palatino Linotype" w:hAnsi="Palatino Linotype" w:cs="Arial"/>
        </w:rPr>
        <w:t>días</w:t>
      </w:r>
      <w:r w:rsidRPr="008E0C82">
        <w:rPr>
          <w:rFonts w:ascii="Palatino Linotype" w:hAnsi="Palatino Linotype" w:cs="Arial"/>
        </w:rPr>
        <w:t xml:space="preserve"> </w:t>
      </w:r>
      <w:r w:rsidR="00861605" w:rsidRPr="008E0C82">
        <w:rPr>
          <w:rFonts w:ascii="Palatino Linotype" w:hAnsi="Palatino Linotype" w:cs="Arial"/>
        </w:rPr>
        <w:t>inhábiles,</w:t>
      </w:r>
      <w:r w:rsidRPr="008E0C82">
        <w:rPr>
          <w:rFonts w:ascii="Palatino Linotype" w:hAnsi="Palatino Linotype" w:cs="Arial"/>
        </w:rPr>
        <w:t xml:space="preserve"> </w:t>
      </w:r>
      <w:r w:rsidR="00861605" w:rsidRPr="008E0C82">
        <w:rPr>
          <w:rFonts w:ascii="Palatino Linotype" w:hAnsi="Palatino Linotype" w:cs="Arial"/>
        </w:rPr>
        <w:t>en</w:t>
      </w:r>
      <w:r w:rsidRPr="008E0C82">
        <w:rPr>
          <w:rFonts w:ascii="Palatino Linotype" w:hAnsi="Palatino Linotype" w:cs="Arial"/>
        </w:rPr>
        <w:t xml:space="preserve"> </w:t>
      </w:r>
      <w:r w:rsidR="00861605" w:rsidRPr="008E0C82">
        <w:rPr>
          <w:rFonts w:ascii="Palatino Linotype" w:hAnsi="Palatino Linotype" w:cs="Arial"/>
        </w:rPr>
        <w:t>términos</w:t>
      </w:r>
      <w:r w:rsidRPr="008E0C82">
        <w:rPr>
          <w:rFonts w:ascii="Palatino Linotype" w:hAnsi="Palatino Linotype" w:cs="Arial"/>
        </w:rPr>
        <w:t xml:space="preserve"> </w:t>
      </w:r>
      <w:r w:rsidR="00861605" w:rsidRPr="008E0C82">
        <w:rPr>
          <w:rFonts w:ascii="Palatino Linotype" w:hAnsi="Palatino Linotype" w:cs="Arial"/>
        </w:rPr>
        <w:lastRenderedPageBreak/>
        <w:t>del</w:t>
      </w:r>
      <w:r w:rsidRPr="008E0C82">
        <w:rPr>
          <w:rFonts w:ascii="Palatino Linotype" w:hAnsi="Palatino Linotype" w:cs="Arial"/>
        </w:rPr>
        <w:t xml:space="preserve"> </w:t>
      </w:r>
      <w:r w:rsidR="00861605" w:rsidRPr="008E0C82">
        <w:rPr>
          <w:rFonts w:ascii="Palatino Linotype" w:hAnsi="Palatino Linotype" w:cs="Arial"/>
        </w:rPr>
        <w:t>artículo</w:t>
      </w:r>
      <w:r w:rsidRPr="008E0C82">
        <w:rPr>
          <w:rFonts w:ascii="Palatino Linotype" w:hAnsi="Palatino Linotype" w:cs="Arial"/>
        </w:rPr>
        <w:t xml:space="preserve"> </w:t>
      </w:r>
      <w:r w:rsidR="00861605" w:rsidRPr="008E0C82">
        <w:rPr>
          <w:rFonts w:ascii="Palatino Linotype" w:hAnsi="Palatino Linotype" w:cs="Arial"/>
        </w:rPr>
        <w:t>3</w:t>
      </w:r>
      <w:r w:rsidRPr="008E0C82">
        <w:rPr>
          <w:rFonts w:ascii="Palatino Linotype" w:hAnsi="Palatino Linotype" w:cs="Arial"/>
        </w:rPr>
        <w:t xml:space="preserve"> </w:t>
      </w:r>
      <w:r w:rsidR="00861605" w:rsidRPr="008E0C82">
        <w:rPr>
          <w:rFonts w:ascii="Palatino Linotype" w:hAnsi="Palatino Linotype" w:cs="Arial"/>
        </w:rPr>
        <w:t>fracción</w:t>
      </w:r>
      <w:r w:rsidRPr="008E0C82">
        <w:rPr>
          <w:rFonts w:ascii="Palatino Linotype" w:hAnsi="Palatino Linotype" w:cs="Arial"/>
        </w:rPr>
        <w:t xml:space="preserve"> </w:t>
      </w:r>
      <w:r w:rsidR="00861605" w:rsidRPr="008E0C82">
        <w:rPr>
          <w:rFonts w:ascii="Palatino Linotype" w:hAnsi="Palatino Linotype" w:cs="Arial"/>
        </w:rPr>
        <w:t>X</w:t>
      </w:r>
      <w:r w:rsidRPr="008E0C82">
        <w:rPr>
          <w:rFonts w:ascii="Palatino Linotype" w:hAnsi="Palatino Linotype" w:cs="Arial"/>
        </w:rPr>
        <w:t xml:space="preserve"> </w:t>
      </w:r>
      <w:r w:rsidR="00861605" w:rsidRPr="008E0C82">
        <w:rPr>
          <w:rFonts w:ascii="Palatino Linotype" w:hAnsi="Palatino Linotype" w:cs="Arial"/>
        </w:rPr>
        <w:t>de</w:t>
      </w:r>
      <w:r w:rsidRPr="008E0C82">
        <w:rPr>
          <w:rFonts w:ascii="Palatino Linotype" w:hAnsi="Palatino Linotype" w:cs="Arial"/>
        </w:rPr>
        <w:t xml:space="preserve"> </w:t>
      </w:r>
      <w:r w:rsidR="00861605" w:rsidRPr="008E0C82">
        <w:rPr>
          <w:rFonts w:ascii="Palatino Linotype" w:hAnsi="Palatino Linotype" w:cs="Arial"/>
        </w:rPr>
        <w:t>la</w:t>
      </w:r>
      <w:r w:rsidRPr="008E0C82">
        <w:rPr>
          <w:rFonts w:ascii="Palatino Linotype" w:hAnsi="Palatino Linotype" w:cs="Arial"/>
        </w:rPr>
        <w:t xml:space="preserve"> </w:t>
      </w:r>
      <w:r w:rsidR="00861605" w:rsidRPr="008E0C82">
        <w:rPr>
          <w:rFonts w:ascii="Palatino Linotype" w:hAnsi="Palatino Linotype"/>
        </w:rPr>
        <w:t>Ley</w:t>
      </w:r>
      <w:r w:rsidRPr="008E0C82">
        <w:rPr>
          <w:rFonts w:ascii="Palatino Linotype" w:hAnsi="Palatino Linotype"/>
        </w:rPr>
        <w:t xml:space="preserve"> </w:t>
      </w:r>
      <w:r w:rsidR="00861605" w:rsidRPr="008E0C82">
        <w:rPr>
          <w:rFonts w:ascii="Palatino Linotype" w:hAnsi="Palatino Linotype"/>
        </w:rPr>
        <w:t>de</w:t>
      </w:r>
      <w:r w:rsidRPr="008E0C82">
        <w:rPr>
          <w:rFonts w:ascii="Palatino Linotype" w:hAnsi="Palatino Linotype"/>
        </w:rPr>
        <w:t xml:space="preserve"> </w:t>
      </w:r>
      <w:r w:rsidR="00861605" w:rsidRPr="008E0C82">
        <w:rPr>
          <w:rFonts w:ascii="Palatino Linotype" w:hAnsi="Palatino Linotype"/>
        </w:rPr>
        <w:t>Transparencia</w:t>
      </w:r>
      <w:r w:rsidRPr="008E0C82">
        <w:rPr>
          <w:rFonts w:ascii="Palatino Linotype" w:hAnsi="Palatino Linotype"/>
        </w:rPr>
        <w:t xml:space="preserve"> </w:t>
      </w:r>
      <w:r w:rsidR="00861605" w:rsidRPr="008E0C82">
        <w:rPr>
          <w:rFonts w:ascii="Palatino Linotype" w:hAnsi="Palatino Linotype"/>
        </w:rPr>
        <w:t>y</w:t>
      </w:r>
      <w:r w:rsidRPr="008E0C82">
        <w:rPr>
          <w:rFonts w:ascii="Palatino Linotype" w:hAnsi="Palatino Linotype"/>
        </w:rPr>
        <w:t xml:space="preserve"> </w:t>
      </w:r>
      <w:r w:rsidR="00861605" w:rsidRPr="008E0C82">
        <w:rPr>
          <w:rFonts w:ascii="Palatino Linotype" w:hAnsi="Palatino Linotype"/>
        </w:rPr>
        <w:t>Acceso</w:t>
      </w:r>
      <w:r w:rsidRPr="008E0C82">
        <w:rPr>
          <w:rFonts w:ascii="Palatino Linotype" w:hAnsi="Palatino Linotype"/>
        </w:rPr>
        <w:t xml:space="preserve"> </w:t>
      </w:r>
      <w:r w:rsidR="00861605" w:rsidRPr="008E0C82">
        <w:rPr>
          <w:rFonts w:ascii="Palatino Linotype" w:hAnsi="Palatino Linotype"/>
        </w:rPr>
        <w:t>a</w:t>
      </w:r>
      <w:r w:rsidRPr="008E0C82">
        <w:rPr>
          <w:rFonts w:ascii="Palatino Linotype" w:hAnsi="Palatino Linotype"/>
        </w:rPr>
        <w:t xml:space="preserve"> </w:t>
      </w:r>
      <w:r w:rsidR="00861605" w:rsidRPr="008E0C82">
        <w:rPr>
          <w:rFonts w:ascii="Palatino Linotype" w:hAnsi="Palatino Linotype"/>
        </w:rPr>
        <w:t>la</w:t>
      </w:r>
      <w:r w:rsidRPr="008E0C82">
        <w:rPr>
          <w:rFonts w:ascii="Palatino Linotype" w:hAnsi="Palatino Linotype"/>
        </w:rPr>
        <w:t xml:space="preserve"> </w:t>
      </w:r>
      <w:r w:rsidR="00861605" w:rsidRPr="008E0C82">
        <w:rPr>
          <w:rFonts w:ascii="Palatino Linotype" w:hAnsi="Palatino Linotype"/>
        </w:rPr>
        <w:t>Información</w:t>
      </w:r>
      <w:r w:rsidRPr="008E0C82">
        <w:rPr>
          <w:rFonts w:ascii="Palatino Linotype" w:hAnsi="Palatino Linotype"/>
        </w:rPr>
        <w:t xml:space="preserve"> </w:t>
      </w:r>
      <w:r w:rsidR="00861605" w:rsidRPr="008E0C82">
        <w:rPr>
          <w:rFonts w:ascii="Palatino Linotype" w:hAnsi="Palatino Linotype"/>
        </w:rPr>
        <w:t>Pública</w:t>
      </w:r>
      <w:r w:rsidRPr="008E0C82">
        <w:rPr>
          <w:rFonts w:ascii="Palatino Linotype" w:hAnsi="Palatino Linotype"/>
        </w:rPr>
        <w:t xml:space="preserve"> </w:t>
      </w:r>
      <w:r w:rsidR="00861605" w:rsidRPr="008E0C82">
        <w:rPr>
          <w:rFonts w:ascii="Palatino Linotype" w:hAnsi="Palatino Linotype"/>
        </w:rPr>
        <w:t>del</w:t>
      </w:r>
      <w:r w:rsidRPr="008E0C82">
        <w:rPr>
          <w:rFonts w:ascii="Palatino Linotype" w:hAnsi="Palatino Linotype"/>
        </w:rPr>
        <w:t xml:space="preserve"> </w:t>
      </w:r>
      <w:r w:rsidR="00861605" w:rsidRPr="008E0C82">
        <w:rPr>
          <w:rFonts w:ascii="Palatino Linotype" w:hAnsi="Palatino Linotype"/>
        </w:rPr>
        <w:t>Estado</w:t>
      </w:r>
      <w:r w:rsidRPr="008E0C82">
        <w:rPr>
          <w:rFonts w:ascii="Palatino Linotype" w:hAnsi="Palatino Linotype"/>
        </w:rPr>
        <w:t xml:space="preserve"> </w:t>
      </w:r>
      <w:r w:rsidR="00861605" w:rsidRPr="008E0C82">
        <w:rPr>
          <w:rFonts w:ascii="Palatino Linotype" w:hAnsi="Palatino Linotype"/>
        </w:rPr>
        <w:t>de</w:t>
      </w:r>
      <w:r w:rsidRPr="008E0C82">
        <w:rPr>
          <w:rFonts w:ascii="Palatino Linotype" w:hAnsi="Palatino Linotype"/>
        </w:rPr>
        <w:t xml:space="preserve"> </w:t>
      </w:r>
      <w:r w:rsidR="00861605" w:rsidRPr="008E0C82">
        <w:rPr>
          <w:rFonts w:ascii="Palatino Linotype" w:hAnsi="Palatino Linotype"/>
        </w:rPr>
        <w:t>México</w:t>
      </w:r>
      <w:r w:rsidRPr="008E0C82">
        <w:rPr>
          <w:rFonts w:ascii="Palatino Linotype" w:hAnsi="Palatino Linotype"/>
        </w:rPr>
        <w:t xml:space="preserve"> </w:t>
      </w:r>
      <w:r w:rsidR="00861605" w:rsidRPr="008E0C82">
        <w:rPr>
          <w:rFonts w:ascii="Palatino Linotype" w:hAnsi="Palatino Linotype"/>
        </w:rPr>
        <w:t>y</w:t>
      </w:r>
      <w:r w:rsidRPr="008E0C82">
        <w:rPr>
          <w:rFonts w:ascii="Palatino Linotype" w:hAnsi="Palatino Linotype"/>
        </w:rPr>
        <w:t xml:space="preserve"> </w:t>
      </w:r>
      <w:r w:rsidR="0004425E" w:rsidRPr="008E0C82">
        <w:rPr>
          <w:rFonts w:ascii="Palatino Linotype" w:hAnsi="Palatino Linotype"/>
        </w:rPr>
        <w:t>Municipios</w:t>
      </w:r>
      <w:r w:rsidR="006712DC" w:rsidRPr="008E0C82">
        <w:rPr>
          <w:rFonts w:ascii="Palatino Linotype" w:hAnsi="Palatino Linotype" w:cs="Arial"/>
        </w:rPr>
        <w:t>.</w:t>
      </w:r>
    </w:p>
    <w:p w:rsidR="00F369F8" w:rsidRPr="008E0C82" w:rsidRDefault="00F369F8" w:rsidP="005C0031">
      <w:pPr>
        <w:spacing w:before="240" w:after="240" w:line="360" w:lineRule="auto"/>
        <w:jc w:val="both"/>
        <w:rPr>
          <w:rFonts w:ascii="Palatino Linotype" w:hAnsi="Palatino Linotype" w:cs="Arial"/>
        </w:rPr>
      </w:pPr>
      <w:r w:rsidRPr="008E0C82">
        <w:rPr>
          <w:rFonts w:ascii="Palatino Linotype" w:hAnsi="Palatino Linotype" w:cs="Arial"/>
        </w:rPr>
        <w:t>En ese tenor, si el recurso de revisión que nos ocupa, se interpuso el día</w:t>
      </w:r>
      <w:r w:rsidR="004E1112" w:rsidRPr="008E0C82">
        <w:rPr>
          <w:rFonts w:ascii="Palatino Linotype" w:hAnsi="Palatino Linotype" w:cs="Arial"/>
        </w:rPr>
        <w:t xml:space="preserve"> </w:t>
      </w:r>
      <w:r w:rsidR="006B1923">
        <w:rPr>
          <w:rFonts w:ascii="Palatino Linotype" w:hAnsi="Palatino Linotype" w:cs="Arial"/>
          <w:b/>
          <w:u w:val="single"/>
        </w:rPr>
        <w:t xml:space="preserve">dieciocho de junio </w:t>
      </w:r>
      <w:r w:rsidR="004767EC" w:rsidRPr="008E0C82">
        <w:rPr>
          <w:rFonts w:ascii="Palatino Linotype" w:hAnsi="Palatino Linotype" w:cs="Arial"/>
          <w:b/>
          <w:u w:val="single"/>
        </w:rPr>
        <w:t>de dos mil dieciocho</w:t>
      </w:r>
      <w:r w:rsidRPr="008E0C82">
        <w:rPr>
          <w:rFonts w:ascii="Palatino Linotype" w:hAnsi="Palatino Linotype" w:cs="Arial"/>
        </w:rPr>
        <w:t>, éste se encuentra dentro de los márgenes temporales previstos en el artículo 178 de la Ley de Transparencia y Acceso a la Información</w:t>
      </w:r>
      <w:r w:rsidRPr="008E0C82">
        <w:rPr>
          <w:rFonts w:ascii="Palatino Linotype" w:hAnsi="Palatino Linotype"/>
        </w:rPr>
        <w:t xml:space="preserve"> Pública del Estado de México y Municipios</w:t>
      </w:r>
      <w:r w:rsidRPr="008E0C82">
        <w:rPr>
          <w:rFonts w:ascii="Palatino Linotype" w:hAnsi="Palatino Linotype" w:cs="Arial"/>
        </w:rPr>
        <w:t xml:space="preserve"> y, por tanto, su interposición se considera oportuna.</w:t>
      </w:r>
    </w:p>
    <w:p w:rsidR="00AB15B1" w:rsidRPr="00DD15A9" w:rsidRDefault="00657867" w:rsidP="00AB15B1">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color w:val="000000"/>
        </w:rPr>
      </w:pPr>
      <w:r w:rsidRPr="008E0C82">
        <w:rPr>
          <w:rFonts w:ascii="Palatino Linotype" w:hAnsi="Palatino Linotype" w:cs="Arial"/>
          <w:b/>
          <w:szCs w:val="28"/>
        </w:rPr>
        <w:t xml:space="preserve">Procedibilidad. </w:t>
      </w:r>
      <w:r w:rsidR="00AB15B1" w:rsidRPr="00DD15A9">
        <w:rPr>
          <w:rFonts w:ascii="Palatino Linotype" w:hAnsi="Palatino Linotype" w:cs="Arial"/>
        </w:rPr>
        <w:t xml:space="preserve">Esta Ponencia considera importante abordar el análisis de los </w:t>
      </w:r>
      <w:r w:rsidR="00AB15B1">
        <w:rPr>
          <w:rFonts w:ascii="Palatino Linotype" w:hAnsi="Palatino Linotype" w:cs="Arial"/>
        </w:rPr>
        <w:t>requisitos de procedibilidad de</w:t>
      </w:r>
      <w:r w:rsidR="00AB15B1" w:rsidRPr="00DD15A9">
        <w:rPr>
          <w:rFonts w:ascii="Palatino Linotype" w:hAnsi="Palatino Linotype" w:cs="Arial"/>
        </w:rPr>
        <w:t>l</w:t>
      </w:r>
      <w:r w:rsidR="00AB15B1">
        <w:rPr>
          <w:rFonts w:ascii="Palatino Linotype" w:hAnsi="Palatino Linotype" w:cs="Arial"/>
        </w:rPr>
        <w:t xml:space="preserve"> recurso</w:t>
      </w:r>
      <w:r w:rsidR="00AB15B1" w:rsidRPr="00DD15A9">
        <w:rPr>
          <w:rFonts w:ascii="Palatino Linotype" w:hAnsi="Palatino Linotype" w:cs="Arial"/>
        </w:rPr>
        <w:t xml:space="preserve"> de revisión</w:t>
      </w:r>
      <w:r w:rsidR="00AB15B1">
        <w:rPr>
          <w:rFonts w:ascii="Palatino Linotype" w:hAnsi="Palatino Linotype" w:cs="Arial"/>
        </w:rPr>
        <w:t xml:space="preserve"> que nos ocupa</w:t>
      </w:r>
      <w:r w:rsidR="00AB15B1" w:rsidRPr="00DD15A9">
        <w:rPr>
          <w:rFonts w:ascii="Palatino Linotype" w:hAnsi="Palatino Linotype" w:cs="Arial"/>
        </w:rPr>
        <w:t>, así el artículo 180 de la Ley de Transparencia y Acceso a la Información Pública del Estado de México y Municipios, que establece lo siguiente:</w:t>
      </w:r>
    </w:p>
    <w:p w:rsidR="00AB15B1" w:rsidRPr="0066193B" w:rsidRDefault="00AB15B1" w:rsidP="00FF4B1F">
      <w:pPr>
        <w:ind w:left="851" w:right="902"/>
        <w:jc w:val="both"/>
        <w:rPr>
          <w:rFonts w:ascii="Palatino Linotype" w:hAnsi="Palatino Linotype"/>
          <w:b/>
          <w:i/>
          <w:sz w:val="22"/>
          <w:szCs w:val="22"/>
        </w:rPr>
      </w:pPr>
      <w:r w:rsidRPr="0066193B">
        <w:rPr>
          <w:rFonts w:ascii="Palatino Linotype" w:hAnsi="Palatino Linotype"/>
          <w:b/>
          <w:i/>
          <w:sz w:val="22"/>
          <w:szCs w:val="22"/>
        </w:rPr>
        <w:t xml:space="preserve">“Artículo 180. </w:t>
      </w:r>
      <w:r w:rsidRPr="0066193B">
        <w:rPr>
          <w:rFonts w:ascii="Palatino Linotype" w:hAnsi="Palatino Linotype"/>
          <w:i/>
          <w:sz w:val="22"/>
          <w:szCs w:val="22"/>
        </w:rPr>
        <w:t xml:space="preserve">El </w:t>
      </w:r>
      <w:r w:rsidRPr="0066193B">
        <w:rPr>
          <w:rFonts w:ascii="Palatino Linotype" w:hAnsi="Palatino Linotype" w:cs="Arial"/>
          <w:i/>
          <w:sz w:val="22"/>
          <w:szCs w:val="22"/>
        </w:rPr>
        <w:t>recurso</w:t>
      </w:r>
      <w:r w:rsidRPr="0066193B">
        <w:rPr>
          <w:rFonts w:ascii="Palatino Linotype" w:hAnsi="Palatino Linotype"/>
          <w:i/>
          <w:sz w:val="22"/>
          <w:szCs w:val="22"/>
        </w:rPr>
        <w:t xml:space="preserve"> </w:t>
      </w:r>
      <w:r w:rsidRPr="0066193B">
        <w:rPr>
          <w:rFonts w:ascii="Palatino Linotype" w:hAnsi="Palatino Linotype" w:cs="Arial"/>
          <w:i/>
          <w:color w:val="222222"/>
          <w:sz w:val="22"/>
          <w:szCs w:val="22"/>
        </w:rPr>
        <w:t>de</w:t>
      </w:r>
      <w:r w:rsidRPr="0066193B">
        <w:rPr>
          <w:rFonts w:ascii="Palatino Linotype" w:hAnsi="Palatino Linotype"/>
          <w:i/>
          <w:sz w:val="22"/>
          <w:szCs w:val="22"/>
        </w:rPr>
        <w:t xml:space="preserve"> revisión contendrá:</w:t>
      </w:r>
      <w:r w:rsidRPr="0066193B">
        <w:rPr>
          <w:rFonts w:ascii="Palatino Linotype" w:hAnsi="Palatino Linotype"/>
          <w:b/>
          <w:i/>
          <w:sz w:val="22"/>
          <w:szCs w:val="22"/>
        </w:rPr>
        <w:t xml:space="preserve"> </w:t>
      </w:r>
    </w:p>
    <w:p w:rsidR="00AB15B1" w:rsidRPr="0066193B" w:rsidRDefault="00AB15B1" w:rsidP="00FF4B1F">
      <w:pPr>
        <w:ind w:left="851" w:right="902"/>
        <w:jc w:val="both"/>
        <w:rPr>
          <w:rFonts w:ascii="Palatino Linotype" w:hAnsi="Palatino Linotype"/>
          <w:b/>
          <w:i/>
          <w:sz w:val="22"/>
          <w:szCs w:val="22"/>
        </w:rPr>
      </w:pPr>
      <w:r w:rsidRPr="0066193B">
        <w:rPr>
          <w:rFonts w:ascii="Palatino Linotype" w:hAnsi="Palatino Linotype"/>
          <w:b/>
          <w:i/>
          <w:sz w:val="22"/>
          <w:szCs w:val="22"/>
        </w:rPr>
        <w:t xml:space="preserve">I. </w:t>
      </w:r>
      <w:r w:rsidRPr="0066193B">
        <w:rPr>
          <w:rFonts w:ascii="Palatino Linotype" w:hAnsi="Palatino Linotype"/>
          <w:i/>
          <w:sz w:val="22"/>
          <w:szCs w:val="22"/>
        </w:rPr>
        <w:t xml:space="preserve">El sujeto obligado ante </w:t>
      </w:r>
      <w:r w:rsidRPr="0066193B">
        <w:rPr>
          <w:rFonts w:ascii="Palatino Linotype" w:hAnsi="Palatino Linotype" w:cs="Arial"/>
          <w:i/>
          <w:sz w:val="22"/>
          <w:szCs w:val="22"/>
        </w:rPr>
        <w:t>la</w:t>
      </w:r>
      <w:r w:rsidRPr="0066193B">
        <w:rPr>
          <w:rFonts w:ascii="Palatino Linotype" w:hAnsi="Palatino Linotype"/>
          <w:i/>
          <w:sz w:val="22"/>
          <w:szCs w:val="22"/>
        </w:rPr>
        <w:t xml:space="preserve"> cual </w:t>
      </w:r>
      <w:r w:rsidRPr="0066193B">
        <w:rPr>
          <w:rFonts w:ascii="Palatino Linotype" w:hAnsi="Palatino Linotype" w:cs="Arial"/>
          <w:i/>
          <w:color w:val="222222"/>
          <w:sz w:val="22"/>
          <w:szCs w:val="22"/>
        </w:rPr>
        <w:t>se</w:t>
      </w:r>
      <w:r w:rsidRPr="0066193B">
        <w:rPr>
          <w:rFonts w:ascii="Palatino Linotype" w:hAnsi="Palatino Linotype"/>
          <w:i/>
          <w:sz w:val="22"/>
          <w:szCs w:val="22"/>
        </w:rPr>
        <w:t xml:space="preserve"> presentó la solicitud;</w:t>
      </w:r>
      <w:r w:rsidRPr="0066193B">
        <w:rPr>
          <w:rFonts w:ascii="Palatino Linotype" w:hAnsi="Palatino Linotype"/>
          <w:b/>
          <w:i/>
          <w:sz w:val="22"/>
          <w:szCs w:val="22"/>
        </w:rPr>
        <w:t xml:space="preserve"> </w:t>
      </w:r>
    </w:p>
    <w:p w:rsidR="00AB15B1" w:rsidRPr="0066193B" w:rsidRDefault="00AB15B1" w:rsidP="00FF4B1F">
      <w:pPr>
        <w:ind w:left="851" w:right="902"/>
        <w:jc w:val="both"/>
        <w:rPr>
          <w:rFonts w:ascii="Palatino Linotype" w:hAnsi="Palatino Linotype"/>
          <w:b/>
          <w:i/>
          <w:sz w:val="22"/>
          <w:szCs w:val="22"/>
        </w:rPr>
      </w:pPr>
      <w:r w:rsidRPr="0066193B">
        <w:rPr>
          <w:rFonts w:ascii="Palatino Linotype" w:hAnsi="Palatino Linotype"/>
          <w:b/>
          <w:i/>
          <w:sz w:val="22"/>
          <w:szCs w:val="22"/>
        </w:rPr>
        <w:t xml:space="preserve">II. </w:t>
      </w:r>
      <w:r w:rsidRPr="0066193B">
        <w:rPr>
          <w:rFonts w:ascii="Palatino Linotype" w:hAnsi="Palatino Linotype"/>
          <w:b/>
          <w:i/>
          <w:sz w:val="22"/>
          <w:szCs w:val="22"/>
          <w:u w:val="single"/>
        </w:rPr>
        <w:t xml:space="preserve">El nombre del solicitante </w:t>
      </w:r>
      <w:r w:rsidRPr="0066193B">
        <w:rPr>
          <w:rFonts w:ascii="Palatino Linotype" w:hAnsi="Palatino Linotype" w:cs="Arial"/>
          <w:b/>
          <w:i/>
          <w:color w:val="222222"/>
          <w:sz w:val="22"/>
          <w:szCs w:val="22"/>
          <w:u w:val="single"/>
        </w:rPr>
        <w:t>que</w:t>
      </w:r>
      <w:r w:rsidRPr="0066193B">
        <w:rPr>
          <w:rFonts w:ascii="Palatino Linotype" w:hAnsi="Palatino Linotype"/>
          <w:b/>
          <w:i/>
          <w:sz w:val="22"/>
          <w:szCs w:val="22"/>
          <w:u w:val="single"/>
        </w:rPr>
        <w:t xml:space="preserve"> recurre</w:t>
      </w:r>
      <w:r w:rsidRPr="0066193B">
        <w:rPr>
          <w:rFonts w:ascii="Palatino Linotype" w:hAnsi="Palatino Linotype"/>
          <w:b/>
          <w:i/>
          <w:sz w:val="22"/>
          <w:szCs w:val="22"/>
        </w:rPr>
        <w:t xml:space="preserve"> </w:t>
      </w:r>
      <w:r w:rsidRPr="0066193B">
        <w:rPr>
          <w:rFonts w:ascii="Palatino Linotype" w:hAnsi="Palatino Linotype"/>
          <w:i/>
          <w:sz w:val="22"/>
          <w:szCs w:val="22"/>
        </w:rPr>
        <w:t>o de su representante y, en su caso, del tercero interesado, así como la dirección o medio que señale para recibir notificaciones;</w:t>
      </w:r>
      <w:r w:rsidRPr="0066193B">
        <w:rPr>
          <w:rFonts w:ascii="Palatino Linotype" w:hAnsi="Palatino Linotype"/>
          <w:b/>
          <w:i/>
          <w:sz w:val="22"/>
          <w:szCs w:val="22"/>
        </w:rPr>
        <w:t xml:space="preserve"> </w:t>
      </w:r>
    </w:p>
    <w:p w:rsidR="00AB15B1" w:rsidRPr="0066193B" w:rsidRDefault="00AB15B1" w:rsidP="00FF4B1F">
      <w:pPr>
        <w:ind w:left="851" w:right="902"/>
        <w:jc w:val="both"/>
        <w:rPr>
          <w:rFonts w:ascii="Palatino Linotype" w:hAnsi="Palatino Linotype"/>
          <w:b/>
          <w:i/>
          <w:sz w:val="22"/>
          <w:szCs w:val="22"/>
        </w:rPr>
      </w:pPr>
      <w:r w:rsidRPr="0066193B">
        <w:rPr>
          <w:rFonts w:ascii="Palatino Linotype" w:hAnsi="Palatino Linotype"/>
          <w:b/>
          <w:i/>
          <w:sz w:val="22"/>
          <w:szCs w:val="22"/>
        </w:rPr>
        <w:t xml:space="preserve">III. </w:t>
      </w:r>
      <w:r w:rsidRPr="0066193B">
        <w:rPr>
          <w:rFonts w:ascii="Palatino Linotype" w:hAnsi="Palatino Linotype"/>
          <w:i/>
          <w:sz w:val="22"/>
          <w:szCs w:val="22"/>
        </w:rPr>
        <w:t xml:space="preserve">El número de folio de </w:t>
      </w:r>
      <w:r w:rsidRPr="0066193B">
        <w:rPr>
          <w:rFonts w:ascii="Palatino Linotype" w:hAnsi="Palatino Linotype" w:cs="Arial"/>
          <w:i/>
          <w:color w:val="222222"/>
          <w:sz w:val="22"/>
          <w:szCs w:val="22"/>
        </w:rPr>
        <w:t>respuesta</w:t>
      </w:r>
      <w:r w:rsidRPr="0066193B">
        <w:rPr>
          <w:rFonts w:ascii="Palatino Linotype" w:hAnsi="Palatino Linotype"/>
          <w:i/>
          <w:sz w:val="22"/>
          <w:szCs w:val="22"/>
        </w:rPr>
        <w:t xml:space="preserve"> de la solicitud de acceso; </w:t>
      </w:r>
    </w:p>
    <w:p w:rsidR="00AB15B1" w:rsidRPr="0066193B" w:rsidRDefault="00AB15B1" w:rsidP="00FF4B1F">
      <w:pPr>
        <w:ind w:left="851" w:right="902"/>
        <w:jc w:val="both"/>
        <w:rPr>
          <w:rFonts w:ascii="Palatino Linotype" w:hAnsi="Palatino Linotype"/>
          <w:b/>
          <w:i/>
          <w:sz w:val="22"/>
          <w:szCs w:val="22"/>
        </w:rPr>
      </w:pPr>
      <w:r w:rsidRPr="0066193B">
        <w:rPr>
          <w:rFonts w:ascii="Palatino Linotype" w:hAnsi="Palatino Linotype"/>
          <w:b/>
          <w:i/>
          <w:sz w:val="22"/>
          <w:szCs w:val="22"/>
        </w:rPr>
        <w:t xml:space="preserve">IV. </w:t>
      </w:r>
      <w:r w:rsidRPr="0066193B">
        <w:rPr>
          <w:rFonts w:ascii="Palatino Linotype" w:hAnsi="Palatino Linotype"/>
          <w:i/>
          <w:sz w:val="22"/>
          <w:szCs w:val="22"/>
        </w:rPr>
        <w:t xml:space="preserve">La fecha en que fue </w:t>
      </w:r>
      <w:r w:rsidRPr="0066193B">
        <w:rPr>
          <w:rFonts w:ascii="Palatino Linotype" w:hAnsi="Palatino Linotype" w:cs="Arial"/>
          <w:i/>
          <w:color w:val="222222"/>
          <w:sz w:val="22"/>
          <w:szCs w:val="22"/>
        </w:rPr>
        <w:t>notificada</w:t>
      </w:r>
      <w:r w:rsidRPr="0066193B">
        <w:rPr>
          <w:rFonts w:ascii="Palatino Linotype" w:hAnsi="Palatino Linotype"/>
          <w:i/>
          <w:sz w:val="22"/>
          <w:szCs w:val="22"/>
        </w:rPr>
        <w:t xml:space="preserve"> la respuesta al solicitante o tuvo conocimiento del acto reclamado, o de presentación de la solicitud, en caso de falta de respuesta;</w:t>
      </w:r>
      <w:r w:rsidRPr="0066193B">
        <w:rPr>
          <w:rFonts w:ascii="Palatino Linotype" w:hAnsi="Palatino Linotype"/>
          <w:b/>
          <w:i/>
          <w:sz w:val="22"/>
          <w:szCs w:val="22"/>
        </w:rPr>
        <w:t xml:space="preserve"> </w:t>
      </w:r>
    </w:p>
    <w:p w:rsidR="00AB15B1" w:rsidRPr="0066193B" w:rsidRDefault="00AB15B1" w:rsidP="00FF4B1F">
      <w:pPr>
        <w:ind w:left="851" w:right="902"/>
        <w:jc w:val="both"/>
        <w:rPr>
          <w:rFonts w:ascii="Palatino Linotype" w:hAnsi="Palatino Linotype"/>
          <w:b/>
          <w:i/>
          <w:sz w:val="22"/>
          <w:szCs w:val="22"/>
        </w:rPr>
      </w:pPr>
      <w:r w:rsidRPr="0066193B">
        <w:rPr>
          <w:rFonts w:ascii="Palatino Linotype" w:hAnsi="Palatino Linotype"/>
          <w:b/>
          <w:i/>
          <w:sz w:val="22"/>
          <w:szCs w:val="22"/>
        </w:rPr>
        <w:t xml:space="preserve">V. </w:t>
      </w:r>
      <w:r w:rsidRPr="0066193B">
        <w:rPr>
          <w:rFonts w:ascii="Palatino Linotype" w:hAnsi="Palatino Linotype"/>
          <w:i/>
          <w:sz w:val="22"/>
          <w:szCs w:val="22"/>
        </w:rPr>
        <w:t xml:space="preserve">El acto que se </w:t>
      </w:r>
      <w:r w:rsidRPr="0066193B">
        <w:rPr>
          <w:rFonts w:ascii="Palatino Linotype" w:hAnsi="Palatino Linotype" w:cs="Arial"/>
          <w:i/>
          <w:color w:val="222222"/>
          <w:sz w:val="22"/>
          <w:szCs w:val="22"/>
        </w:rPr>
        <w:t>recurre</w:t>
      </w:r>
      <w:r w:rsidRPr="0066193B">
        <w:rPr>
          <w:rFonts w:ascii="Palatino Linotype" w:hAnsi="Palatino Linotype"/>
          <w:i/>
          <w:sz w:val="22"/>
          <w:szCs w:val="22"/>
        </w:rPr>
        <w:t>;</w:t>
      </w:r>
      <w:r w:rsidRPr="0066193B">
        <w:rPr>
          <w:rFonts w:ascii="Palatino Linotype" w:hAnsi="Palatino Linotype"/>
          <w:b/>
          <w:i/>
          <w:sz w:val="22"/>
          <w:szCs w:val="22"/>
        </w:rPr>
        <w:t xml:space="preserve"> </w:t>
      </w:r>
    </w:p>
    <w:p w:rsidR="00AB15B1" w:rsidRPr="0066193B" w:rsidRDefault="00AB15B1" w:rsidP="00FF4B1F">
      <w:pPr>
        <w:ind w:left="851" w:right="902"/>
        <w:jc w:val="both"/>
        <w:rPr>
          <w:rFonts w:ascii="Palatino Linotype" w:hAnsi="Palatino Linotype"/>
          <w:b/>
          <w:i/>
          <w:sz w:val="22"/>
          <w:szCs w:val="22"/>
        </w:rPr>
      </w:pPr>
      <w:r w:rsidRPr="0066193B">
        <w:rPr>
          <w:rFonts w:ascii="Palatino Linotype" w:hAnsi="Palatino Linotype"/>
          <w:b/>
          <w:i/>
          <w:sz w:val="22"/>
          <w:szCs w:val="22"/>
        </w:rPr>
        <w:t xml:space="preserve">VI. </w:t>
      </w:r>
      <w:r w:rsidRPr="0066193B">
        <w:rPr>
          <w:rFonts w:ascii="Palatino Linotype" w:hAnsi="Palatino Linotype"/>
          <w:i/>
          <w:sz w:val="22"/>
          <w:szCs w:val="22"/>
        </w:rPr>
        <w:t xml:space="preserve">Las razones o </w:t>
      </w:r>
      <w:r w:rsidRPr="0066193B">
        <w:rPr>
          <w:rFonts w:ascii="Palatino Linotype" w:hAnsi="Palatino Linotype" w:cs="Arial"/>
          <w:i/>
          <w:color w:val="222222"/>
          <w:sz w:val="22"/>
          <w:szCs w:val="22"/>
        </w:rPr>
        <w:t>motivos</w:t>
      </w:r>
      <w:r w:rsidRPr="0066193B">
        <w:rPr>
          <w:rFonts w:ascii="Palatino Linotype" w:hAnsi="Palatino Linotype"/>
          <w:i/>
          <w:sz w:val="22"/>
          <w:szCs w:val="22"/>
        </w:rPr>
        <w:t xml:space="preserve"> de inconformidad;</w:t>
      </w:r>
      <w:r w:rsidRPr="0066193B">
        <w:rPr>
          <w:rFonts w:ascii="Palatino Linotype" w:hAnsi="Palatino Linotype"/>
          <w:b/>
          <w:i/>
          <w:sz w:val="22"/>
          <w:szCs w:val="22"/>
        </w:rPr>
        <w:t xml:space="preserve"> </w:t>
      </w:r>
    </w:p>
    <w:p w:rsidR="00AB15B1" w:rsidRPr="0066193B" w:rsidRDefault="00AB15B1" w:rsidP="00FF4B1F">
      <w:pPr>
        <w:ind w:left="851" w:right="902"/>
        <w:jc w:val="both"/>
        <w:rPr>
          <w:rFonts w:ascii="Palatino Linotype" w:hAnsi="Palatino Linotype"/>
          <w:b/>
          <w:i/>
          <w:sz w:val="22"/>
          <w:szCs w:val="22"/>
        </w:rPr>
      </w:pPr>
      <w:r w:rsidRPr="0066193B">
        <w:rPr>
          <w:rFonts w:ascii="Palatino Linotype" w:hAnsi="Palatino Linotype"/>
          <w:b/>
          <w:i/>
          <w:sz w:val="22"/>
          <w:szCs w:val="22"/>
        </w:rPr>
        <w:t xml:space="preserve">VII. </w:t>
      </w:r>
      <w:r w:rsidRPr="0066193B">
        <w:rPr>
          <w:rFonts w:ascii="Palatino Linotype" w:hAnsi="Palatino Linotype"/>
          <w:i/>
          <w:sz w:val="22"/>
          <w:szCs w:val="22"/>
        </w:rPr>
        <w:t>La copia de la respuesta que se impugna y, en su caso, de la notificación correspondiente, en el caso de respuesta de la solicitud; y</w:t>
      </w:r>
      <w:r w:rsidRPr="0066193B">
        <w:rPr>
          <w:rFonts w:ascii="Palatino Linotype" w:hAnsi="Palatino Linotype"/>
          <w:b/>
          <w:i/>
          <w:sz w:val="22"/>
          <w:szCs w:val="22"/>
        </w:rPr>
        <w:t xml:space="preserve"> </w:t>
      </w:r>
    </w:p>
    <w:p w:rsidR="00AB15B1" w:rsidRPr="0066193B" w:rsidRDefault="00AB15B1" w:rsidP="00FF4B1F">
      <w:pPr>
        <w:ind w:left="851" w:right="902"/>
        <w:jc w:val="both"/>
        <w:rPr>
          <w:rFonts w:ascii="Palatino Linotype" w:hAnsi="Palatino Linotype"/>
          <w:i/>
          <w:sz w:val="22"/>
          <w:szCs w:val="22"/>
        </w:rPr>
      </w:pPr>
      <w:r w:rsidRPr="0066193B">
        <w:rPr>
          <w:rFonts w:ascii="Palatino Linotype" w:hAnsi="Palatino Linotype"/>
          <w:b/>
          <w:i/>
          <w:sz w:val="22"/>
          <w:szCs w:val="22"/>
        </w:rPr>
        <w:t xml:space="preserve">VIII. </w:t>
      </w:r>
      <w:r w:rsidRPr="0066193B">
        <w:rPr>
          <w:rFonts w:ascii="Palatino Linotype" w:hAnsi="Palatino Linotype"/>
          <w:i/>
          <w:sz w:val="22"/>
          <w:szCs w:val="22"/>
        </w:rPr>
        <w:t xml:space="preserve">Firma del recurrente, en su caso, cuando se presente por escrito, requisito sin el cual se dará trámite al recurso. </w:t>
      </w:r>
    </w:p>
    <w:p w:rsidR="00AB15B1" w:rsidRPr="0066193B" w:rsidRDefault="00AB15B1" w:rsidP="00FF4B1F">
      <w:pPr>
        <w:ind w:left="851" w:right="902"/>
        <w:jc w:val="both"/>
        <w:rPr>
          <w:rFonts w:ascii="Palatino Linotype" w:hAnsi="Palatino Linotype"/>
          <w:i/>
          <w:sz w:val="22"/>
          <w:szCs w:val="22"/>
        </w:rPr>
      </w:pPr>
      <w:r w:rsidRPr="0066193B">
        <w:rPr>
          <w:rFonts w:ascii="Palatino Linotype" w:hAnsi="Palatino Linotype"/>
          <w:i/>
          <w:sz w:val="22"/>
          <w:szCs w:val="22"/>
        </w:rPr>
        <w:t xml:space="preserve">Adicionalmente, se podrán anexar las pruebas y demás elementos que considere procedentes someter a juicio del Instituto. </w:t>
      </w:r>
    </w:p>
    <w:p w:rsidR="00AB15B1" w:rsidRPr="0066193B" w:rsidRDefault="00AB15B1" w:rsidP="00FF4B1F">
      <w:pPr>
        <w:ind w:left="851" w:right="902"/>
        <w:jc w:val="both"/>
        <w:rPr>
          <w:rFonts w:ascii="Palatino Linotype" w:hAnsi="Palatino Linotype"/>
          <w:i/>
          <w:sz w:val="22"/>
          <w:szCs w:val="22"/>
        </w:rPr>
      </w:pPr>
      <w:r w:rsidRPr="0066193B">
        <w:rPr>
          <w:rFonts w:ascii="Palatino Linotype" w:hAnsi="Palatino Linotype"/>
          <w:i/>
          <w:sz w:val="22"/>
          <w:szCs w:val="22"/>
        </w:rPr>
        <w:t xml:space="preserve">En ningún caso será necesario que el particular ratifique el recurso de revisión interpuesto. </w:t>
      </w:r>
    </w:p>
    <w:p w:rsidR="00AB15B1" w:rsidRPr="0066193B" w:rsidRDefault="00AB15B1" w:rsidP="00FF4B1F">
      <w:pPr>
        <w:ind w:left="851" w:right="902"/>
        <w:jc w:val="both"/>
        <w:rPr>
          <w:rFonts w:ascii="Palatino Linotype" w:hAnsi="Palatino Linotype"/>
          <w:i/>
          <w:sz w:val="22"/>
          <w:szCs w:val="22"/>
        </w:rPr>
      </w:pPr>
      <w:r w:rsidRPr="0066193B">
        <w:rPr>
          <w:rFonts w:ascii="Palatino Linotype" w:hAnsi="Palatino Linotype"/>
          <w:b/>
          <w:i/>
          <w:sz w:val="22"/>
          <w:szCs w:val="22"/>
          <w:u w:val="single"/>
        </w:rPr>
        <w:lastRenderedPageBreak/>
        <w:t xml:space="preserve">En caso de </w:t>
      </w:r>
      <w:r w:rsidRPr="0066193B">
        <w:rPr>
          <w:rFonts w:ascii="Palatino Linotype" w:hAnsi="Palatino Linotype" w:cs="Arial"/>
          <w:b/>
          <w:i/>
          <w:color w:val="222222"/>
          <w:sz w:val="22"/>
          <w:szCs w:val="22"/>
          <w:u w:val="single"/>
        </w:rPr>
        <w:t>que</w:t>
      </w:r>
      <w:r w:rsidRPr="0066193B">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66193B">
        <w:rPr>
          <w:rFonts w:ascii="Palatino Linotype" w:hAnsi="Palatino Linotype"/>
          <w:i/>
          <w:sz w:val="22"/>
          <w:szCs w:val="22"/>
        </w:rPr>
        <w:t>, IV, VII y VIII.</w:t>
      </w:r>
      <w:r w:rsidRPr="0066193B">
        <w:rPr>
          <w:rFonts w:ascii="Palatino Linotype" w:hAnsi="Palatino Linotype"/>
          <w:b/>
          <w:i/>
          <w:sz w:val="22"/>
          <w:szCs w:val="22"/>
        </w:rPr>
        <w:t>”</w:t>
      </w:r>
    </w:p>
    <w:p w:rsidR="00AB15B1" w:rsidRPr="0066193B" w:rsidRDefault="00AB15B1" w:rsidP="00FF4B1F">
      <w:pPr>
        <w:spacing w:before="240" w:after="240"/>
        <w:ind w:right="616"/>
        <w:jc w:val="both"/>
        <w:rPr>
          <w:rFonts w:ascii="Palatino Linotype" w:hAnsi="Palatino Linotype"/>
          <w:sz w:val="22"/>
          <w:szCs w:val="22"/>
        </w:rPr>
      </w:pPr>
      <w:r w:rsidRPr="0066193B">
        <w:rPr>
          <w:rFonts w:ascii="Palatino Linotype" w:hAnsi="Palatino Linotype"/>
          <w:sz w:val="22"/>
          <w:szCs w:val="22"/>
        </w:rPr>
        <w:t>(Énfasis añadido)</w:t>
      </w:r>
    </w:p>
    <w:p w:rsidR="00AB15B1" w:rsidRPr="0066193B" w:rsidRDefault="00AB15B1" w:rsidP="00FF4B1F">
      <w:pPr>
        <w:pStyle w:val="Prrafodelista"/>
        <w:widowControl w:val="0"/>
        <w:autoSpaceDE w:val="0"/>
        <w:autoSpaceDN w:val="0"/>
        <w:adjustRightInd w:val="0"/>
        <w:spacing w:before="240" w:after="240" w:line="360" w:lineRule="auto"/>
        <w:ind w:left="0"/>
        <w:jc w:val="both"/>
        <w:rPr>
          <w:rFonts w:ascii="Palatino Linotype" w:hAnsi="Palatino Linotype"/>
        </w:rPr>
      </w:pPr>
      <w:r w:rsidRPr="0066193B">
        <w:rPr>
          <w:rFonts w:ascii="Palatino Linotype" w:hAnsi="Palatino Linotype"/>
        </w:rPr>
        <w:t xml:space="preserve">En principio, de una interpretación del artículo transcrito se observan los requisitos que </w:t>
      </w:r>
      <w:r w:rsidRPr="0066193B">
        <w:rPr>
          <w:rFonts w:ascii="Palatino Linotype" w:hAnsi="Palatino Linotype" w:cs="Arial"/>
        </w:rPr>
        <w:t>deberán</w:t>
      </w:r>
      <w:r w:rsidRPr="0066193B">
        <w:rPr>
          <w:rFonts w:ascii="Palatino Linotype" w:hAnsi="Palatino Linotype"/>
        </w:rPr>
        <w:t xml:space="preserve"> contener los recursos de revisión; sobre el particular, de la revisión del expediente electrónico del </w:t>
      </w:r>
      <w:r w:rsidRPr="0066193B">
        <w:rPr>
          <w:rFonts w:ascii="Palatino Linotype" w:hAnsi="Palatino Linotype"/>
          <w:b/>
        </w:rPr>
        <w:t>SAIMEX</w:t>
      </w:r>
      <w:r w:rsidRPr="0066193B">
        <w:rPr>
          <w:rFonts w:ascii="Palatino Linotype" w:hAnsi="Palatino Linotype"/>
        </w:rPr>
        <w:t xml:space="preserve"> se desprende que la parte solicitante y ahora </w:t>
      </w:r>
      <w:r w:rsidRPr="0066193B">
        <w:rPr>
          <w:rFonts w:ascii="Palatino Linotype" w:hAnsi="Palatino Linotype"/>
          <w:b/>
        </w:rPr>
        <w:t>RECURRENTE</w:t>
      </w:r>
      <w:r w:rsidRPr="0066193B">
        <w:rPr>
          <w:rFonts w:ascii="Palatino Linotype" w:hAnsi="Palatino Linotype"/>
        </w:rPr>
        <w:t xml:space="preserve">, en ejercicio de su derecho de acceso a la información pública, no proporcionó un nombre para que </w:t>
      </w:r>
      <w:r w:rsidRPr="0066193B">
        <w:rPr>
          <w:rFonts w:ascii="Palatino Linotype" w:hAnsi="Palatino Linotype" w:cs="Arial"/>
        </w:rPr>
        <w:t>sea</w:t>
      </w:r>
      <w:r w:rsidRPr="0066193B">
        <w:rPr>
          <w:rFonts w:ascii="Palatino Linotype" w:hAnsi="Palatino Linotype"/>
        </w:rPr>
        <w:t xml:space="preserve"> identificado, por lo que no </w:t>
      </w:r>
      <w:r>
        <w:rPr>
          <w:rFonts w:ascii="Palatino Linotype" w:hAnsi="Palatino Linotype"/>
        </w:rPr>
        <w:t xml:space="preserve">se </w:t>
      </w:r>
      <w:r w:rsidRPr="0066193B">
        <w:rPr>
          <w:rFonts w:ascii="Palatino Linotype" w:hAnsi="Palatino Linotype"/>
        </w:rPr>
        <w:t>tiene certeza sobre su identidad, lo que en estricto sentido, no se colmarían los requisitos establecidos en el citado artículo 180 de la Ley de Transparencia.</w:t>
      </w:r>
    </w:p>
    <w:p w:rsidR="00AB15B1" w:rsidRPr="0066193B" w:rsidRDefault="00AB15B1" w:rsidP="00FF4B1F">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66193B">
        <w:rPr>
          <w:rFonts w:ascii="Palatino Linotype" w:hAnsi="Palatino Linotype"/>
        </w:rPr>
        <w:t xml:space="preserve">No obstante lo anterior, debe destacarse que el artículo 15 de </w:t>
      </w:r>
      <w:r w:rsidRPr="0066193B">
        <w:rPr>
          <w:rFonts w:ascii="Palatino Linotype" w:hAnsi="Palatino Linotype" w:cs="Arial"/>
        </w:rPr>
        <w:t xml:space="preserve">Ley de Transparencia y Acceso a la Información Pública del Estado de México y Municipios, </w:t>
      </w:r>
      <w:r w:rsidRPr="0066193B">
        <w:rPr>
          <w:rFonts w:ascii="Palatino Linotype" w:hAnsi="Palatino Linotype" w:cs="Arial"/>
          <w:iCs/>
        </w:rPr>
        <w:t xml:space="preserve">prevé que, </w:t>
      </w:r>
      <w:r w:rsidRPr="0066193B">
        <w:rPr>
          <w:rFonts w:ascii="Palatino Linotype" w:hAnsi="Palatino Linotype"/>
        </w:rPr>
        <w:t xml:space="preserve">toda persona tendrá acceso a la información </w:t>
      </w:r>
      <w:r w:rsidRPr="0066193B">
        <w:rPr>
          <w:rFonts w:ascii="Palatino Linotype" w:hAnsi="Palatino Linotype" w:cs="Arial"/>
          <w:color w:val="000000"/>
        </w:rPr>
        <w:t xml:space="preserve">sin necesidad de acreditar interés alguno o justificar su utilización, de lo que se infiere que para el </w:t>
      </w:r>
      <w:r w:rsidRPr="0066193B">
        <w:rPr>
          <w:rFonts w:ascii="Palatino Linotype" w:hAnsi="Palatino Linotype"/>
        </w:rPr>
        <w:t>ejercicio</w:t>
      </w:r>
      <w:r w:rsidRPr="0066193B">
        <w:rPr>
          <w:rFonts w:ascii="Palatino Linotype" w:hAnsi="Palatino Linotype" w:cs="Arial"/>
          <w:color w:val="000000"/>
        </w:rPr>
        <w:t xml:space="preserve"> del derecho de acceso a la información pública, el nombre no es un requisito </w:t>
      </w:r>
      <w:r w:rsidRPr="0066193B">
        <w:rPr>
          <w:rFonts w:ascii="Palatino Linotype" w:hAnsi="Palatino Linotype" w:cs="Arial"/>
          <w:i/>
          <w:color w:val="000000"/>
        </w:rPr>
        <w:t>sine qua non</w:t>
      </w:r>
      <w:r w:rsidRPr="0066193B">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B15B1" w:rsidRPr="0066193B" w:rsidRDefault="00AB15B1" w:rsidP="00FF4B1F">
      <w:pPr>
        <w:pStyle w:val="Prrafodelista"/>
        <w:widowControl w:val="0"/>
        <w:autoSpaceDE w:val="0"/>
        <w:autoSpaceDN w:val="0"/>
        <w:adjustRightInd w:val="0"/>
        <w:spacing w:before="240" w:after="240" w:line="360" w:lineRule="auto"/>
        <w:ind w:left="0"/>
        <w:jc w:val="both"/>
        <w:rPr>
          <w:rFonts w:ascii="Palatino Linotype" w:hAnsi="Palatino Linotype"/>
        </w:rPr>
      </w:pPr>
      <w:r w:rsidRPr="0066193B">
        <w:rPr>
          <w:rFonts w:ascii="Palatino Linotype" w:hAnsi="Palatino Linotype"/>
        </w:rPr>
        <w:t xml:space="preserve">Correlativo a ello, cabe mencionar que los artículos 6, Apartado A, fracciones I, III, V y VI de la </w:t>
      </w:r>
      <w:r w:rsidRPr="0066193B">
        <w:rPr>
          <w:rFonts w:ascii="Palatino Linotype" w:hAnsi="Palatino Linotype" w:cs="Arial"/>
        </w:rPr>
        <w:t>Constitución</w:t>
      </w:r>
      <w:r w:rsidRPr="0066193B">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w:t>
      </w:r>
      <w:r w:rsidRPr="0066193B">
        <w:rPr>
          <w:rFonts w:ascii="Palatino Linotype" w:hAnsi="Palatino Linotype"/>
        </w:rPr>
        <w:lastRenderedPageBreak/>
        <w:t>información pública; preceptos cuyo texto y sentido literal es el siguiente:</w:t>
      </w:r>
    </w:p>
    <w:p w:rsidR="00AB15B1" w:rsidRPr="0066193B" w:rsidRDefault="00AB15B1" w:rsidP="00FF4B1F">
      <w:pPr>
        <w:spacing w:before="240" w:after="240"/>
        <w:ind w:left="851" w:right="899"/>
        <w:jc w:val="center"/>
        <w:rPr>
          <w:rFonts w:ascii="Palatino Linotype" w:hAnsi="Palatino Linotype" w:cs="Arial"/>
          <w:b/>
          <w:i/>
          <w:sz w:val="22"/>
          <w:szCs w:val="22"/>
        </w:rPr>
      </w:pPr>
      <w:r w:rsidRPr="0066193B">
        <w:rPr>
          <w:rFonts w:ascii="Palatino Linotype" w:hAnsi="Palatino Linotype" w:cs="Arial"/>
          <w:b/>
          <w:i/>
          <w:sz w:val="22"/>
          <w:szCs w:val="22"/>
        </w:rPr>
        <w:t>Constitución Política de los Estados Unidos Mexicanos</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i/>
          <w:sz w:val="22"/>
          <w:szCs w:val="22"/>
        </w:rPr>
        <w:t>“</w:t>
      </w:r>
      <w:r w:rsidRPr="0066193B">
        <w:rPr>
          <w:rFonts w:ascii="Palatino Linotype" w:hAnsi="Palatino Linotype" w:cs="Arial"/>
          <w:b/>
          <w:i/>
          <w:sz w:val="22"/>
          <w:szCs w:val="22"/>
        </w:rPr>
        <w:t xml:space="preserve">Artículo 6º. </w:t>
      </w:r>
      <w:r w:rsidRPr="0066193B">
        <w:rPr>
          <w:rFonts w:ascii="Palatino Linotype" w:hAnsi="Palatino Linotype" w:cs="Arial"/>
          <w:i/>
          <w:sz w:val="22"/>
          <w:szCs w:val="22"/>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6193B">
        <w:rPr>
          <w:rFonts w:ascii="Palatino Linotype" w:hAnsi="Palatino Linotype" w:cs="Arial"/>
          <w:b/>
          <w:i/>
          <w:sz w:val="22"/>
          <w:szCs w:val="22"/>
          <w:u w:val="single"/>
        </w:rPr>
        <w:t>El derecho a la información será garantizado por el Estado</w:t>
      </w:r>
      <w:r w:rsidRPr="0066193B">
        <w:rPr>
          <w:rFonts w:ascii="Palatino Linotype" w:hAnsi="Palatino Linotype" w:cs="Arial"/>
          <w:b/>
          <w:i/>
          <w:sz w:val="22"/>
          <w:szCs w:val="22"/>
        </w:rPr>
        <w:t>.</w:t>
      </w:r>
      <w:r w:rsidRPr="0066193B">
        <w:rPr>
          <w:rFonts w:ascii="Palatino Linotype" w:hAnsi="Palatino Linotype" w:cs="Arial"/>
          <w:i/>
          <w:sz w:val="22"/>
          <w:szCs w:val="22"/>
        </w:rPr>
        <w:t xml:space="preserve"> </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b/>
          <w:i/>
          <w:sz w:val="22"/>
          <w:szCs w:val="22"/>
          <w:u w:val="single"/>
        </w:rPr>
        <w:t xml:space="preserve">Toda persona tiene </w:t>
      </w:r>
      <w:r w:rsidRPr="0066193B">
        <w:rPr>
          <w:rFonts w:ascii="Palatino Linotype" w:hAnsi="Palatino Linotype"/>
          <w:b/>
          <w:i/>
          <w:sz w:val="22"/>
          <w:szCs w:val="22"/>
          <w:u w:val="single"/>
        </w:rPr>
        <w:t>derecho</w:t>
      </w:r>
      <w:r w:rsidRPr="0066193B">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66193B">
        <w:rPr>
          <w:rFonts w:ascii="Palatino Linotype" w:hAnsi="Palatino Linotype" w:cs="Arial"/>
          <w:i/>
          <w:sz w:val="22"/>
          <w:szCs w:val="22"/>
        </w:rPr>
        <w:t>.</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i/>
          <w:sz w:val="22"/>
          <w:szCs w:val="22"/>
        </w:rPr>
        <w:t xml:space="preserve">Para efectos de lo </w:t>
      </w:r>
      <w:r w:rsidRPr="0066193B">
        <w:rPr>
          <w:rFonts w:ascii="Palatino Linotype" w:hAnsi="Palatino Linotype"/>
          <w:i/>
          <w:sz w:val="22"/>
          <w:szCs w:val="22"/>
        </w:rPr>
        <w:t>dispuesto</w:t>
      </w:r>
      <w:r w:rsidRPr="0066193B">
        <w:rPr>
          <w:rFonts w:ascii="Palatino Linotype" w:hAnsi="Palatino Linotype" w:cs="Arial"/>
          <w:i/>
          <w:sz w:val="22"/>
          <w:szCs w:val="22"/>
        </w:rPr>
        <w:t xml:space="preserve"> en el presente artículo se observará lo siguiente:</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b/>
          <w:i/>
          <w:sz w:val="22"/>
          <w:szCs w:val="22"/>
        </w:rPr>
        <w:t>A.</w:t>
      </w:r>
      <w:r w:rsidRPr="0066193B">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AB15B1" w:rsidRPr="0066193B" w:rsidRDefault="00AB15B1" w:rsidP="00FF4B1F">
      <w:pPr>
        <w:spacing w:before="240" w:after="240"/>
        <w:ind w:left="851" w:right="899"/>
        <w:jc w:val="both"/>
        <w:rPr>
          <w:rFonts w:ascii="Palatino Linotype" w:hAnsi="Palatino Linotype" w:cs="Arial"/>
          <w:b/>
          <w:i/>
          <w:sz w:val="22"/>
          <w:szCs w:val="22"/>
        </w:rPr>
      </w:pPr>
      <w:r w:rsidRPr="0066193B">
        <w:rPr>
          <w:rFonts w:ascii="Palatino Linotype" w:hAnsi="Palatino Linotype" w:cs="Arial"/>
          <w:b/>
          <w:i/>
          <w:sz w:val="22"/>
          <w:szCs w:val="22"/>
        </w:rPr>
        <w:t xml:space="preserve">I. </w:t>
      </w:r>
      <w:r w:rsidRPr="0066193B">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6193B">
        <w:rPr>
          <w:rFonts w:ascii="Palatino Linotype" w:hAnsi="Palatino Linotype" w:cs="Arial"/>
          <w:b/>
          <w:i/>
          <w:sz w:val="22"/>
          <w:szCs w:val="22"/>
        </w:rPr>
        <w:t>.</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i/>
          <w:sz w:val="22"/>
          <w:szCs w:val="22"/>
        </w:rPr>
        <w:t>…</w:t>
      </w:r>
    </w:p>
    <w:p w:rsidR="00AB15B1" w:rsidRPr="0066193B" w:rsidRDefault="00AB15B1" w:rsidP="00FF4B1F">
      <w:pPr>
        <w:spacing w:before="240" w:after="240"/>
        <w:ind w:left="851" w:right="899"/>
        <w:jc w:val="both"/>
        <w:rPr>
          <w:rFonts w:ascii="Palatino Linotype" w:hAnsi="Palatino Linotype" w:cs="Arial"/>
          <w:b/>
          <w:i/>
          <w:sz w:val="22"/>
          <w:szCs w:val="22"/>
        </w:rPr>
      </w:pPr>
      <w:r w:rsidRPr="0066193B">
        <w:rPr>
          <w:rFonts w:ascii="Palatino Linotype" w:hAnsi="Palatino Linotype" w:cs="Arial"/>
          <w:b/>
          <w:i/>
          <w:sz w:val="22"/>
          <w:szCs w:val="22"/>
        </w:rPr>
        <w:t xml:space="preserve">III. </w:t>
      </w:r>
      <w:r w:rsidRPr="0066193B">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66193B">
        <w:rPr>
          <w:rFonts w:ascii="Palatino Linotype" w:hAnsi="Palatino Linotype" w:cs="Arial"/>
          <w:b/>
          <w:i/>
          <w:sz w:val="22"/>
          <w:szCs w:val="22"/>
        </w:rPr>
        <w:t>.</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i/>
          <w:sz w:val="22"/>
          <w:szCs w:val="22"/>
        </w:rPr>
        <w:t>…</w:t>
      </w:r>
    </w:p>
    <w:p w:rsidR="00AB15B1" w:rsidRPr="0066193B" w:rsidRDefault="00AB15B1" w:rsidP="00FF4B1F">
      <w:pPr>
        <w:spacing w:before="240" w:after="240"/>
        <w:ind w:left="851" w:right="899"/>
        <w:jc w:val="both"/>
        <w:rPr>
          <w:rFonts w:ascii="Palatino Linotype" w:hAnsi="Palatino Linotype" w:cs="Arial"/>
          <w:b/>
          <w:i/>
          <w:sz w:val="22"/>
          <w:szCs w:val="22"/>
        </w:rPr>
      </w:pPr>
      <w:r w:rsidRPr="0066193B">
        <w:rPr>
          <w:rFonts w:ascii="Palatino Linotype" w:hAnsi="Palatino Linotype" w:cs="Arial"/>
          <w:b/>
          <w:i/>
          <w:sz w:val="22"/>
          <w:szCs w:val="22"/>
        </w:rPr>
        <w:lastRenderedPageBreak/>
        <w:t xml:space="preserve">V. </w:t>
      </w:r>
      <w:r w:rsidRPr="0066193B">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B15B1" w:rsidRPr="0066193B" w:rsidRDefault="00AB15B1" w:rsidP="00FF4B1F">
      <w:pPr>
        <w:spacing w:before="240" w:after="240"/>
        <w:ind w:left="851" w:right="899"/>
        <w:jc w:val="both"/>
        <w:rPr>
          <w:rFonts w:ascii="Palatino Linotype" w:hAnsi="Palatino Linotype" w:cs="Arial"/>
          <w:b/>
          <w:i/>
          <w:sz w:val="22"/>
          <w:szCs w:val="22"/>
          <w:u w:val="single"/>
        </w:rPr>
      </w:pPr>
      <w:r w:rsidRPr="0066193B">
        <w:rPr>
          <w:rFonts w:ascii="Palatino Linotype" w:hAnsi="Palatino Linotype" w:cs="Arial"/>
          <w:b/>
          <w:i/>
          <w:sz w:val="22"/>
          <w:szCs w:val="22"/>
        </w:rPr>
        <w:t xml:space="preserve">VI. </w:t>
      </w:r>
      <w:r w:rsidRPr="0066193B">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66193B">
        <w:rPr>
          <w:rFonts w:ascii="Palatino Linotype" w:hAnsi="Palatino Linotype" w:cs="Arial"/>
          <w:i/>
          <w:sz w:val="22"/>
          <w:szCs w:val="22"/>
        </w:rPr>
        <w:t>.”</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i/>
          <w:sz w:val="22"/>
          <w:szCs w:val="22"/>
        </w:rPr>
        <w:t>…</w:t>
      </w:r>
    </w:p>
    <w:p w:rsidR="00AB15B1" w:rsidRPr="0066193B" w:rsidRDefault="00AB15B1" w:rsidP="00FF4B1F">
      <w:pPr>
        <w:spacing w:before="240" w:after="240"/>
        <w:ind w:left="851" w:right="899"/>
        <w:jc w:val="both"/>
        <w:rPr>
          <w:rFonts w:ascii="Palatino Linotype" w:hAnsi="Palatino Linotype" w:cs="Arial"/>
          <w:b/>
          <w:i/>
          <w:color w:val="000000"/>
          <w:sz w:val="22"/>
          <w:szCs w:val="22"/>
        </w:rPr>
      </w:pPr>
      <w:r w:rsidRPr="0066193B">
        <w:rPr>
          <w:rFonts w:ascii="Palatino Linotype" w:hAnsi="Palatino Linotype" w:cs="Arial"/>
          <w:b/>
          <w:i/>
          <w:sz w:val="22"/>
          <w:szCs w:val="22"/>
          <w:u w:val="single"/>
        </w:rPr>
        <w:t>La ley establecerá aquella información que se considere reservada o confidencial</w:t>
      </w:r>
      <w:r w:rsidRPr="0066193B">
        <w:rPr>
          <w:rFonts w:ascii="Palatino Linotype" w:hAnsi="Palatino Linotype" w:cs="Arial"/>
          <w:b/>
          <w:i/>
          <w:sz w:val="22"/>
          <w:szCs w:val="22"/>
        </w:rPr>
        <w:t>.</w:t>
      </w:r>
    </w:p>
    <w:p w:rsidR="00AB15B1" w:rsidRPr="0066193B" w:rsidRDefault="00AB15B1" w:rsidP="00FF4B1F">
      <w:pPr>
        <w:spacing w:before="240" w:after="240"/>
        <w:ind w:left="851" w:right="899"/>
        <w:jc w:val="center"/>
        <w:rPr>
          <w:rFonts w:ascii="Palatino Linotype" w:hAnsi="Palatino Linotype" w:cs="Arial"/>
          <w:b/>
          <w:i/>
          <w:sz w:val="22"/>
          <w:szCs w:val="22"/>
        </w:rPr>
      </w:pPr>
      <w:r w:rsidRPr="0066193B">
        <w:rPr>
          <w:rFonts w:ascii="Palatino Linotype" w:hAnsi="Palatino Linotype" w:cs="Arial"/>
          <w:b/>
          <w:i/>
          <w:sz w:val="22"/>
          <w:szCs w:val="22"/>
        </w:rPr>
        <w:t>Constitución Política del Estado Libre y Soberano de México</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i/>
          <w:sz w:val="22"/>
          <w:szCs w:val="22"/>
        </w:rPr>
        <w:t>“</w:t>
      </w:r>
      <w:r w:rsidRPr="0066193B">
        <w:rPr>
          <w:rFonts w:ascii="Palatino Linotype" w:hAnsi="Palatino Linotype" w:cs="Arial"/>
          <w:b/>
          <w:i/>
          <w:sz w:val="22"/>
          <w:szCs w:val="22"/>
        </w:rPr>
        <w:t xml:space="preserve">Artículo 5º. </w:t>
      </w:r>
      <w:r w:rsidRPr="0066193B">
        <w:rPr>
          <w:rFonts w:ascii="Palatino Linotype" w:hAnsi="Palatino Linotype" w:cs="Arial"/>
          <w:i/>
          <w:sz w:val="22"/>
          <w:szCs w:val="22"/>
        </w:rPr>
        <w:t xml:space="preserve">… </w:t>
      </w:r>
    </w:p>
    <w:p w:rsidR="00AB15B1" w:rsidRPr="0066193B" w:rsidRDefault="00AB15B1" w:rsidP="00FF4B1F">
      <w:pPr>
        <w:spacing w:before="240" w:after="240"/>
        <w:ind w:left="851" w:right="899"/>
        <w:jc w:val="both"/>
        <w:rPr>
          <w:rFonts w:ascii="Palatino Linotype" w:hAnsi="Palatino Linotype"/>
          <w:i/>
          <w:sz w:val="22"/>
          <w:szCs w:val="22"/>
        </w:rPr>
      </w:pPr>
      <w:r w:rsidRPr="0066193B">
        <w:rPr>
          <w:rFonts w:ascii="Palatino Linotype" w:hAnsi="Palatino Linotype"/>
          <w:i/>
          <w:sz w:val="22"/>
          <w:szCs w:val="22"/>
        </w:rPr>
        <w:t>…</w:t>
      </w:r>
    </w:p>
    <w:p w:rsidR="00AB15B1" w:rsidRPr="0066193B" w:rsidRDefault="00AB15B1" w:rsidP="00FF4B1F">
      <w:pPr>
        <w:spacing w:before="240" w:after="240"/>
        <w:ind w:left="851" w:right="899"/>
        <w:jc w:val="both"/>
        <w:rPr>
          <w:rFonts w:ascii="Palatino Linotype" w:hAnsi="Palatino Linotype"/>
          <w:i/>
          <w:sz w:val="22"/>
          <w:szCs w:val="22"/>
        </w:rPr>
      </w:pPr>
      <w:r w:rsidRPr="0066193B">
        <w:rPr>
          <w:rFonts w:ascii="Palatino Linotype" w:hAnsi="Palatino Linotype"/>
          <w:b/>
          <w:i/>
          <w:sz w:val="22"/>
          <w:szCs w:val="22"/>
        </w:rPr>
        <w:t>El derecho a la información será garantizado por el Estado</w:t>
      </w:r>
      <w:r w:rsidRPr="0066193B">
        <w:rPr>
          <w:rFonts w:ascii="Palatino Linotype" w:hAnsi="Palatino Linotype"/>
          <w:i/>
          <w:sz w:val="22"/>
          <w:szCs w:val="22"/>
        </w:rPr>
        <w:t>. La ley establecerá las previsiones que permitan asegurar la protección, el respeto y la difusión de este derecho.</w:t>
      </w:r>
    </w:p>
    <w:p w:rsidR="00AB15B1" w:rsidRPr="0066193B" w:rsidRDefault="00AB15B1" w:rsidP="00FF4B1F">
      <w:pPr>
        <w:spacing w:before="240" w:after="240"/>
        <w:ind w:left="851" w:right="899"/>
        <w:jc w:val="both"/>
        <w:rPr>
          <w:rFonts w:ascii="Palatino Linotype" w:hAnsi="Palatino Linotype"/>
          <w:i/>
          <w:sz w:val="22"/>
          <w:szCs w:val="22"/>
        </w:rPr>
      </w:pPr>
      <w:r w:rsidRPr="0066193B">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B15B1" w:rsidRPr="0066193B" w:rsidRDefault="00AB15B1" w:rsidP="00FF4B1F">
      <w:pPr>
        <w:spacing w:before="240" w:after="240"/>
        <w:ind w:left="851" w:right="899"/>
        <w:jc w:val="both"/>
        <w:rPr>
          <w:rFonts w:ascii="Palatino Linotype" w:hAnsi="Palatino Linotype"/>
          <w:i/>
          <w:sz w:val="22"/>
          <w:szCs w:val="22"/>
        </w:rPr>
      </w:pPr>
      <w:r w:rsidRPr="0066193B">
        <w:rPr>
          <w:rFonts w:ascii="Palatino Linotype" w:hAnsi="Palatino Linotype"/>
          <w:i/>
          <w:sz w:val="22"/>
          <w:szCs w:val="22"/>
        </w:rPr>
        <w:t>Este derecho se regirá por los principios y bases siguientes:</w:t>
      </w:r>
    </w:p>
    <w:p w:rsidR="00AB15B1" w:rsidRPr="0066193B" w:rsidRDefault="00AB15B1" w:rsidP="00FF4B1F">
      <w:pPr>
        <w:spacing w:before="240" w:after="240"/>
        <w:ind w:left="851" w:right="899"/>
        <w:jc w:val="both"/>
        <w:rPr>
          <w:rFonts w:ascii="Palatino Linotype" w:hAnsi="Palatino Linotype"/>
          <w:i/>
          <w:sz w:val="22"/>
          <w:szCs w:val="22"/>
        </w:rPr>
      </w:pPr>
      <w:r w:rsidRPr="0066193B">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66193B">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66193B">
        <w:rPr>
          <w:rFonts w:ascii="Palatino Linotype" w:hAnsi="Palatino Linotype"/>
          <w:i/>
          <w:sz w:val="22"/>
          <w:szCs w:val="22"/>
        </w:rPr>
        <w:lastRenderedPageBreak/>
        <w:t xml:space="preserve">competencias o funciones, la ley </w:t>
      </w:r>
      <w:r w:rsidRPr="0066193B">
        <w:rPr>
          <w:rFonts w:ascii="Palatino Linotype" w:hAnsi="Palatino Linotype" w:cs="Arial"/>
          <w:i/>
          <w:sz w:val="22"/>
          <w:szCs w:val="22"/>
        </w:rPr>
        <w:t>determinará</w:t>
      </w:r>
      <w:r w:rsidRPr="0066193B">
        <w:rPr>
          <w:rFonts w:ascii="Palatino Linotype" w:hAnsi="Palatino Linotype"/>
          <w:i/>
          <w:sz w:val="22"/>
          <w:szCs w:val="22"/>
        </w:rPr>
        <w:t xml:space="preserve"> los supuestos específicos bajo los cuales procederá la declaración de inexistencia de la información.</w:t>
      </w:r>
    </w:p>
    <w:p w:rsidR="00AB15B1" w:rsidRPr="0066193B" w:rsidRDefault="00AB15B1" w:rsidP="00FF4B1F">
      <w:pPr>
        <w:spacing w:before="240" w:after="240"/>
        <w:ind w:left="851" w:right="899"/>
        <w:jc w:val="both"/>
        <w:rPr>
          <w:rFonts w:ascii="Palatino Linotype" w:hAnsi="Palatino Linotype"/>
          <w:i/>
          <w:sz w:val="22"/>
          <w:szCs w:val="22"/>
        </w:rPr>
      </w:pPr>
      <w:r w:rsidRPr="0066193B">
        <w:rPr>
          <w:rFonts w:ascii="Palatino Linotype" w:hAnsi="Palatino Linotype"/>
          <w:i/>
          <w:sz w:val="22"/>
          <w:szCs w:val="22"/>
        </w:rPr>
        <w:t>…</w:t>
      </w:r>
    </w:p>
    <w:p w:rsidR="00AB15B1" w:rsidRPr="0066193B" w:rsidRDefault="00AB15B1" w:rsidP="00FF4B1F">
      <w:pPr>
        <w:spacing w:before="240" w:after="240"/>
        <w:ind w:left="851" w:right="899"/>
        <w:jc w:val="both"/>
        <w:rPr>
          <w:rFonts w:ascii="Palatino Linotype" w:hAnsi="Palatino Linotype"/>
          <w:i/>
          <w:sz w:val="22"/>
          <w:szCs w:val="22"/>
        </w:rPr>
      </w:pPr>
      <w:r w:rsidRPr="0066193B">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AB15B1" w:rsidRPr="0066193B" w:rsidRDefault="00AB15B1" w:rsidP="00FF4B1F">
      <w:pPr>
        <w:spacing w:before="240" w:after="240" w:line="360" w:lineRule="auto"/>
        <w:ind w:right="616"/>
        <w:jc w:val="both"/>
        <w:rPr>
          <w:rFonts w:ascii="Palatino Linotype" w:hAnsi="Palatino Linotype"/>
        </w:rPr>
      </w:pPr>
      <w:r w:rsidRPr="0066193B">
        <w:rPr>
          <w:rFonts w:ascii="Palatino Linotype" w:hAnsi="Palatino Linotype"/>
        </w:rPr>
        <w:t>(Énfasis añadido)</w:t>
      </w:r>
    </w:p>
    <w:p w:rsidR="00AB15B1" w:rsidRPr="0066193B" w:rsidRDefault="00AB15B1" w:rsidP="00FF4B1F">
      <w:pPr>
        <w:pStyle w:val="Prrafodelista"/>
        <w:widowControl w:val="0"/>
        <w:autoSpaceDE w:val="0"/>
        <w:autoSpaceDN w:val="0"/>
        <w:adjustRightInd w:val="0"/>
        <w:spacing w:before="240" w:after="240" w:line="360" w:lineRule="auto"/>
        <w:ind w:left="0"/>
        <w:jc w:val="both"/>
        <w:rPr>
          <w:rFonts w:ascii="Palatino Linotype" w:hAnsi="Palatino Linotype"/>
        </w:rPr>
      </w:pPr>
      <w:r w:rsidRPr="0066193B">
        <w:rPr>
          <w:rFonts w:ascii="Palatino Linotype" w:hAnsi="Palatino Linotype"/>
        </w:rPr>
        <w:t>Por otra parte, del contenido del artículo 1 de la Constitución Política de los Estados Unidos Mexicanos, se destaca lo siguiente:</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b/>
          <w:i/>
          <w:sz w:val="22"/>
          <w:szCs w:val="22"/>
        </w:rPr>
        <w:t>“Artículo 1o</w:t>
      </w:r>
      <w:r w:rsidRPr="0066193B">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B15B1" w:rsidRPr="0066193B" w:rsidRDefault="00AB15B1" w:rsidP="00FF4B1F">
      <w:pPr>
        <w:spacing w:before="240" w:after="240"/>
        <w:ind w:left="851" w:right="899"/>
        <w:jc w:val="both"/>
        <w:rPr>
          <w:rFonts w:ascii="Palatino Linotype" w:hAnsi="Palatino Linotype" w:cs="Arial"/>
          <w:b/>
          <w:i/>
          <w:sz w:val="22"/>
          <w:szCs w:val="22"/>
        </w:rPr>
      </w:pPr>
      <w:r w:rsidRPr="0066193B">
        <w:rPr>
          <w:rFonts w:ascii="Palatino Linotype" w:hAnsi="Palatino Linotype" w:cs="Arial"/>
          <w:b/>
          <w:i/>
          <w:sz w:val="22"/>
          <w:szCs w:val="22"/>
          <w:u w:val="single"/>
        </w:rPr>
        <w:t>Las normas relativas a los derechos humanos se interpretarán</w:t>
      </w:r>
      <w:r w:rsidRPr="0066193B">
        <w:rPr>
          <w:rFonts w:ascii="Palatino Linotype" w:hAnsi="Palatino Linotype" w:cs="Arial"/>
          <w:i/>
          <w:sz w:val="22"/>
          <w:szCs w:val="22"/>
        </w:rPr>
        <w:t xml:space="preserve"> de conformidad con esta Constitución y con los tratados internacionales de la </w:t>
      </w:r>
      <w:r w:rsidRPr="0066193B">
        <w:rPr>
          <w:rFonts w:ascii="Palatino Linotype" w:hAnsi="Palatino Linotype" w:cs="Arial"/>
          <w:b/>
          <w:i/>
          <w:sz w:val="22"/>
          <w:szCs w:val="22"/>
        </w:rPr>
        <w:t xml:space="preserve">materia </w:t>
      </w:r>
      <w:r w:rsidRPr="0066193B">
        <w:rPr>
          <w:rFonts w:ascii="Palatino Linotype" w:hAnsi="Palatino Linotype" w:cs="Arial"/>
          <w:b/>
          <w:i/>
          <w:sz w:val="22"/>
          <w:szCs w:val="22"/>
          <w:u w:val="single"/>
        </w:rPr>
        <w:t>favoreciendo en todo tiempo a las personas la protección más amplia</w:t>
      </w:r>
      <w:r w:rsidRPr="0066193B">
        <w:rPr>
          <w:rFonts w:ascii="Palatino Linotype" w:hAnsi="Palatino Linotype" w:cs="Arial"/>
          <w:b/>
          <w:i/>
          <w:sz w:val="22"/>
          <w:szCs w:val="22"/>
        </w:rPr>
        <w:t>.</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6193B">
        <w:rPr>
          <w:rFonts w:ascii="Palatino Linotype" w:hAnsi="Palatino Linotype" w:cs="Arial"/>
          <w:i/>
          <w:sz w:val="22"/>
          <w:szCs w:val="22"/>
        </w:rPr>
        <w:t>. En consecuencia, el Estado deberá prevenir, investigar, sancionar y reparar las violaciones a los derechos humanos, en los términos que establezca la ley.</w:t>
      </w:r>
      <w:r w:rsidRPr="0066193B">
        <w:rPr>
          <w:rFonts w:ascii="Palatino Linotype" w:hAnsi="Palatino Linotype" w:cs="Arial"/>
          <w:b/>
          <w:i/>
          <w:sz w:val="22"/>
          <w:szCs w:val="22"/>
        </w:rPr>
        <w:t>”</w:t>
      </w:r>
    </w:p>
    <w:p w:rsidR="00AB15B1" w:rsidRPr="0066193B" w:rsidRDefault="00AB15B1" w:rsidP="00FF4B1F">
      <w:pPr>
        <w:spacing w:before="240" w:after="240"/>
        <w:ind w:right="616"/>
        <w:jc w:val="both"/>
        <w:rPr>
          <w:rFonts w:ascii="Palatino Linotype" w:hAnsi="Palatino Linotype"/>
        </w:rPr>
      </w:pPr>
      <w:r w:rsidRPr="0066193B">
        <w:rPr>
          <w:rFonts w:ascii="Palatino Linotype" w:hAnsi="Palatino Linotype"/>
        </w:rPr>
        <w:t>(Énfasis añadido)</w:t>
      </w:r>
    </w:p>
    <w:p w:rsidR="00AB15B1" w:rsidRPr="0066193B" w:rsidRDefault="00AB15B1" w:rsidP="00FF4B1F">
      <w:pPr>
        <w:pStyle w:val="Prrafodelista"/>
        <w:widowControl w:val="0"/>
        <w:autoSpaceDE w:val="0"/>
        <w:autoSpaceDN w:val="0"/>
        <w:adjustRightInd w:val="0"/>
        <w:spacing w:before="240" w:after="240" w:line="360" w:lineRule="auto"/>
        <w:ind w:left="0"/>
        <w:jc w:val="both"/>
        <w:rPr>
          <w:rFonts w:ascii="Palatino Linotype" w:hAnsi="Palatino Linotype"/>
        </w:rPr>
      </w:pPr>
      <w:r w:rsidRPr="0066193B">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w:t>
      </w:r>
      <w:r w:rsidRPr="0066193B">
        <w:rPr>
          <w:rFonts w:ascii="Palatino Linotype" w:hAnsi="Palatino Linotype" w:cs="Arial"/>
        </w:rPr>
        <w:t>derecho</w:t>
      </w:r>
      <w:r w:rsidRPr="0066193B">
        <w:rPr>
          <w:rFonts w:ascii="Palatino Linotype" w:hAnsi="Palatino Linotype"/>
        </w:rPr>
        <w:t xml:space="preserve"> fundamental exime a quien lo ejerce, de acreditar su legitimación en la causa o su interés en el asunto, lo que permite la </w:t>
      </w:r>
      <w:r w:rsidRPr="0066193B">
        <w:rPr>
          <w:rFonts w:ascii="Palatino Linotype" w:hAnsi="Palatino Linotype"/>
        </w:rPr>
        <w:lastRenderedPageBreak/>
        <w:t>posibilidad de que inclusive, la solicitud de acceso a la información pueda ser anónima o no contener un nombre que identifique al solicitante o que permita tener certeza sobre su identidad.</w:t>
      </w:r>
    </w:p>
    <w:p w:rsidR="00AB15B1" w:rsidRPr="0066193B" w:rsidRDefault="00AB15B1" w:rsidP="00FF4B1F">
      <w:pPr>
        <w:pStyle w:val="Prrafodelista"/>
        <w:widowControl w:val="0"/>
        <w:autoSpaceDE w:val="0"/>
        <w:autoSpaceDN w:val="0"/>
        <w:adjustRightInd w:val="0"/>
        <w:spacing w:before="240" w:after="240" w:line="360" w:lineRule="auto"/>
        <w:ind w:left="0"/>
        <w:jc w:val="both"/>
        <w:rPr>
          <w:rFonts w:ascii="Palatino Linotype" w:hAnsi="Palatino Linotype"/>
        </w:rPr>
      </w:pPr>
      <w:r w:rsidRPr="0066193B">
        <w:rPr>
          <w:rFonts w:ascii="Palatino Linotype" w:hAnsi="Palatino Linotype"/>
        </w:rPr>
        <w:t xml:space="preserve">Robustece lo anterior, el Criterio 6/2014 del entonces </w:t>
      </w:r>
      <w:r w:rsidRPr="0066193B">
        <w:rPr>
          <w:rFonts w:ascii="Palatino Linotype" w:hAnsi="Palatino Linotype"/>
          <w:szCs w:val="20"/>
        </w:rPr>
        <w:t>Instituto Federal de Acceso a la Información y Protección de Datos (IFAI) hoy Instituto Nacional de Transparencia, Acceso a la Información y Protección de Datos Personales (INAI)</w:t>
      </w:r>
      <w:r w:rsidRPr="0066193B">
        <w:rPr>
          <w:rFonts w:ascii="Palatino Linotype" w:hAnsi="Palatino Linotype"/>
        </w:rPr>
        <w:t>, el cual se reproduce para una mayor referencia:</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sz w:val="22"/>
          <w:szCs w:val="22"/>
        </w:rPr>
        <w:t>“</w:t>
      </w:r>
      <w:r w:rsidRPr="0066193B">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6193B">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B15B1" w:rsidRPr="0066193B" w:rsidRDefault="00AB15B1" w:rsidP="00FF4B1F">
      <w:pPr>
        <w:spacing w:before="240" w:after="240"/>
        <w:ind w:left="851" w:right="899"/>
        <w:jc w:val="both"/>
        <w:rPr>
          <w:rFonts w:ascii="Palatino Linotype" w:hAnsi="Palatino Linotype" w:cs="Arial"/>
          <w:b/>
          <w:i/>
          <w:sz w:val="22"/>
          <w:szCs w:val="22"/>
        </w:rPr>
      </w:pPr>
      <w:r w:rsidRPr="0066193B">
        <w:rPr>
          <w:rFonts w:ascii="Palatino Linotype" w:hAnsi="Palatino Linotype" w:cs="Arial"/>
          <w:b/>
          <w:i/>
          <w:sz w:val="22"/>
          <w:szCs w:val="22"/>
        </w:rPr>
        <w:t>Resoluciones</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b/>
          <w:i/>
          <w:sz w:val="22"/>
          <w:szCs w:val="22"/>
        </w:rPr>
        <w:t>• RDA 5275/13</w:t>
      </w:r>
      <w:r w:rsidRPr="0066193B">
        <w:rPr>
          <w:rFonts w:ascii="Palatino Linotype" w:hAnsi="Palatino Linotype" w:cs="Arial"/>
          <w:i/>
          <w:sz w:val="22"/>
          <w:szCs w:val="22"/>
        </w:rPr>
        <w:t>. Interpuesto en contra de la Secretaría de la Defensa Nacional. Comisionado Ponente Ángel Trinidad Zaldívar.</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i/>
          <w:sz w:val="22"/>
          <w:szCs w:val="22"/>
        </w:rPr>
        <w:t xml:space="preserve">• </w:t>
      </w:r>
      <w:r w:rsidRPr="0066193B">
        <w:rPr>
          <w:rFonts w:ascii="Palatino Linotype" w:hAnsi="Palatino Linotype" w:cs="Arial"/>
          <w:b/>
          <w:i/>
          <w:sz w:val="22"/>
          <w:szCs w:val="22"/>
        </w:rPr>
        <w:t>RDA 2937/13</w:t>
      </w:r>
      <w:r w:rsidRPr="0066193B">
        <w:rPr>
          <w:rFonts w:ascii="Palatino Linotype" w:hAnsi="Palatino Linotype" w:cs="Arial"/>
          <w:i/>
          <w:sz w:val="22"/>
          <w:szCs w:val="22"/>
        </w:rPr>
        <w:t>. Interpuesto en contra de LICONSA, S.A. de C.V. Comisionado. Ponente Gerardo Laveaga Rendón.</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i/>
          <w:sz w:val="22"/>
          <w:szCs w:val="22"/>
        </w:rPr>
        <w:t xml:space="preserve">• </w:t>
      </w:r>
      <w:r w:rsidRPr="0066193B">
        <w:rPr>
          <w:rFonts w:ascii="Palatino Linotype" w:hAnsi="Palatino Linotype" w:cs="Arial"/>
          <w:b/>
          <w:i/>
          <w:sz w:val="22"/>
          <w:szCs w:val="22"/>
        </w:rPr>
        <w:t>RDA 3609/12</w:t>
      </w:r>
      <w:r w:rsidRPr="0066193B">
        <w:rPr>
          <w:rFonts w:ascii="Palatino Linotype" w:hAnsi="Palatino Linotype" w:cs="Arial"/>
          <w:i/>
          <w:sz w:val="22"/>
          <w:szCs w:val="22"/>
        </w:rPr>
        <w:t>. Interpuesto en contra de la Secretaría de Educación Pública. Comisionada Ponente Sigrid Arzt Colunga.</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i/>
          <w:sz w:val="22"/>
          <w:szCs w:val="22"/>
        </w:rPr>
        <w:t xml:space="preserve">• </w:t>
      </w:r>
      <w:r w:rsidRPr="0066193B">
        <w:rPr>
          <w:rFonts w:ascii="Palatino Linotype" w:hAnsi="Palatino Linotype" w:cs="Arial"/>
          <w:b/>
          <w:i/>
          <w:sz w:val="22"/>
          <w:szCs w:val="22"/>
        </w:rPr>
        <w:t>RDA 3361/12</w:t>
      </w:r>
      <w:r w:rsidRPr="0066193B">
        <w:rPr>
          <w:rFonts w:ascii="Palatino Linotype" w:hAnsi="Palatino Linotype" w:cs="Arial"/>
          <w:i/>
          <w:sz w:val="22"/>
          <w:szCs w:val="22"/>
        </w:rPr>
        <w:t>. Interpuesto en contra del Servicio de Administración Tributaria. Comisionada Ponente María Elena Pérez-Jaén Zermeño.</w:t>
      </w:r>
    </w:p>
    <w:p w:rsidR="00AB15B1" w:rsidRPr="0066193B" w:rsidRDefault="00AB15B1" w:rsidP="00FF4B1F">
      <w:pPr>
        <w:spacing w:before="240" w:after="240"/>
        <w:ind w:left="851" w:right="899"/>
        <w:jc w:val="both"/>
        <w:rPr>
          <w:rFonts w:ascii="Palatino Linotype" w:hAnsi="Palatino Linotype" w:cs="Arial"/>
          <w:i/>
          <w:sz w:val="22"/>
          <w:szCs w:val="22"/>
        </w:rPr>
      </w:pPr>
      <w:r w:rsidRPr="0066193B">
        <w:rPr>
          <w:rFonts w:ascii="Palatino Linotype" w:hAnsi="Palatino Linotype" w:cs="Arial"/>
          <w:i/>
          <w:sz w:val="22"/>
          <w:szCs w:val="22"/>
        </w:rPr>
        <w:t xml:space="preserve">• </w:t>
      </w:r>
      <w:r w:rsidRPr="0066193B">
        <w:rPr>
          <w:rFonts w:ascii="Palatino Linotype" w:hAnsi="Palatino Linotype" w:cs="Arial"/>
          <w:b/>
          <w:i/>
          <w:sz w:val="22"/>
          <w:szCs w:val="22"/>
        </w:rPr>
        <w:t>RDA 0563/12</w:t>
      </w:r>
      <w:r w:rsidRPr="0066193B">
        <w:rPr>
          <w:rFonts w:ascii="Palatino Linotype" w:hAnsi="Palatino Linotype" w:cs="Arial"/>
          <w:i/>
          <w:sz w:val="22"/>
          <w:szCs w:val="22"/>
        </w:rPr>
        <w:t>. Interpuesto en contra de la Secretaría de la Función Pública. Comisionada Ponente Jacqueline Peschard Mariscal.</w:t>
      </w:r>
      <w:r w:rsidRPr="0066193B">
        <w:rPr>
          <w:rFonts w:ascii="Palatino Linotype" w:hAnsi="Palatino Linotype" w:cs="Arial"/>
          <w:b/>
          <w:i/>
          <w:sz w:val="22"/>
          <w:szCs w:val="22"/>
        </w:rPr>
        <w:t>”</w:t>
      </w:r>
    </w:p>
    <w:p w:rsidR="00AB15B1" w:rsidRPr="0066193B" w:rsidRDefault="00AB15B1" w:rsidP="00FF4B1F">
      <w:pPr>
        <w:pStyle w:val="Prrafodelista"/>
        <w:widowControl w:val="0"/>
        <w:autoSpaceDE w:val="0"/>
        <w:autoSpaceDN w:val="0"/>
        <w:adjustRightInd w:val="0"/>
        <w:spacing w:before="240" w:after="240" w:line="360" w:lineRule="auto"/>
        <w:ind w:left="0"/>
        <w:jc w:val="both"/>
        <w:rPr>
          <w:rFonts w:ascii="Palatino Linotype" w:hAnsi="Palatino Linotype"/>
        </w:rPr>
      </w:pPr>
      <w:r w:rsidRPr="0066193B">
        <w:rPr>
          <w:rFonts w:ascii="Palatino Linotype" w:hAnsi="Palatino Linotype"/>
        </w:rPr>
        <w:lastRenderedPageBreak/>
        <w:t>En ese orden de ideas, se estima que el requerimiento relativo al nombre como presupuesto de procedibilidad podría limitar el ejercicio del derecho de acceso a la información pública, debido a que el hecho de solicitar la identificación del</w:t>
      </w:r>
      <w:r w:rsidRPr="0066193B">
        <w:rPr>
          <w:rFonts w:ascii="Palatino Linotype" w:hAnsi="Palatino Linotype" w:cs="Arial"/>
          <w:b/>
        </w:rPr>
        <w:t xml:space="preserve"> RECURRENTE</w:t>
      </w:r>
      <w:r w:rsidRPr="0066193B">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AB15B1" w:rsidRPr="0066193B" w:rsidRDefault="00AB15B1" w:rsidP="00FF4B1F">
      <w:pPr>
        <w:pStyle w:val="Prrafodelista"/>
        <w:widowControl w:val="0"/>
        <w:autoSpaceDE w:val="0"/>
        <w:autoSpaceDN w:val="0"/>
        <w:adjustRightInd w:val="0"/>
        <w:spacing w:before="240" w:after="240" w:line="360" w:lineRule="auto"/>
        <w:ind w:left="0"/>
        <w:jc w:val="both"/>
        <w:rPr>
          <w:rFonts w:ascii="Palatino Linotype" w:hAnsi="Palatino Linotype"/>
        </w:rPr>
      </w:pPr>
      <w:r w:rsidRPr="0066193B">
        <w:rPr>
          <w:rFonts w:ascii="Palatino Linotype" w:hAnsi="Palatino Linotype"/>
        </w:rPr>
        <w:t xml:space="preserve">Aunado a ello, para el estudio de la materia sobre la que se resuelve </w:t>
      </w:r>
      <w:r>
        <w:rPr>
          <w:rFonts w:ascii="Palatino Linotype" w:hAnsi="Palatino Linotype"/>
        </w:rPr>
        <w:t>e</w:t>
      </w:r>
      <w:r w:rsidRPr="0066193B">
        <w:rPr>
          <w:rFonts w:ascii="Palatino Linotype" w:hAnsi="Palatino Linotype"/>
        </w:rPr>
        <w:t>l</w:t>
      </w:r>
      <w:r>
        <w:rPr>
          <w:rFonts w:ascii="Palatino Linotype" w:hAnsi="Palatino Linotype"/>
        </w:rPr>
        <w:t xml:space="preserve"> recurso</w:t>
      </w:r>
      <w:r w:rsidRPr="0066193B">
        <w:rPr>
          <w:rFonts w:ascii="Palatino Linotype" w:hAnsi="Palatino Linotype"/>
        </w:rPr>
        <w:t xml:space="preserve"> de revisión</w:t>
      </w:r>
      <w:r>
        <w:rPr>
          <w:rFonts w:ascii="Palatino Linotype" w:hAnsi="Palatino Linotype"/>
        </w:rPr>
        <w:t>,</w:t>
      </w:r>
      <w:r w:rsidRPr="0066193B">
        <w:rPr>
          <w:rFonts w:ascii="Palatino Linotype" w:hAnsi="Palatino Linotype"/>
        </w:rPr>
        <w:t xml:space="preserve"> resulta intrascendente el nombre de la persona que lo hubiere promovido, en virtud de que tanto la </w:t>
      </w:r>
      <w:r w:rsidRPr="0066193B">
        <w:rPr>
          <w:rFonts w:ascii="Palatino Linotype" w:hAnsi="Palatino Linotype" w:cs="Arial"/>
        </w:rPr>
        <w:t>Constitución</w:t>
      </w:r>
      <w:r w:rsidRPr="0066193B">
        <w:rPr>
          <w:rFonts w:ascii="Palatino Linotype" w:hAnsi="Palatino Linotype"/>
        </w:rPr>
        <w:t xml:space="preserve">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B15B1" w:rsidRPr="0066193B" w:rsidRDefault="00AB15B1" w:rsidP="00FF4B1F">
      <w:pPr>
        <w:pStyle w:val="Prrafodelista"/>
        <w:widowControl w:val="0"/>
        <w:autoSpaceDE w:val="0"/>
        <w:autoSpaceDN w:val="0"/>
        <w:adjustRightInd w:val="0"/>
        <w:spacing w:before="240" w:after="240" w:line="360" w:lineRule="auto"/>
        <w:ind w:left="0"/>
        <w:jc w:val="both"/>
        <w:rPr>
          <w:rFonts w:ascii="Palatino Linotype" w:hAnsi="Palatino Linotype"/>
        </w:rPr>
      </w:pPr>
      <w:r w:rsidRPr="0066193B">
        <w:rPr>
          <w:rFonts w:ascii="Palatino Linotype" w:hAnsi="Palatino Linotype"/>
        </w:rPr>
        <w:t>En consecuencia, dado lo expuesto y fundado con anterioridad, se estima que el requisito relativo al nombre del</w:t>
      </w:r>
      <w:r w:rsidRPr="0066193B">
        <w:rPr>
          <w:rFonts w:ascii="Palatino Linotype" w:hAnsi="Palatino Linotype" w:cs="Arial"/>
          <w:b/>
        </w:rPr>
        <w:t xml:space="preserve"> RECURRENTE</w:t>
      </w:r>
      <w:r w:rsidRPr="0066193B">
        <w:rPr>
          <w:rFonts w:ascii="Palatino Linotype" w:hAnsi="Palatino Linotype"/>
        </w:rPr>
        <w:t xml:space="preserve"> no constituye un presupuesto indispensable de procedibilidad del</w:t>
      </w:r>
      <w:r>
        <w:rPr>
          <w:rFonts w:ascii="Palatino Linotype" w:hAnsi="Palatino Linotype"/>
        </w:rPr>
        <w:t xml:space="preserve"> recurso</w:t>
      </w:r>
      <w:r w:rsidRPr="0066193B">
        <w:rPr>
          <w:rFonts w:ascii="Palatino Linotype" w:hAnsi="Palatino Linotype"/>
        </w:rPr>
        <w:t xml:space="preserve">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6193B">
        <w:rPr>
          <w:rFonts w:ascii="Palatino Linotype" w:hAnsi="Palatino Linotype"/>
          <w:b/>
        </w:rPr>
        <w:lastRenderedPageBreak/>
        <w:t>EL</w:t>
      </w:r>
      <w:r w:rsidRPr="0066193B">
        <w:rPr>
          <w:rFonts w:ascii="Palatino Linotype" w:hAnsi="Palatino Linotype" w:cs="Arial"/>
          <w:b/>
        </w:rPr>
        <w:t xml:space="preserve"> RECURRENTE</w:t>
      </w:r>
      <w:r w:rsidRPr="0066193B">
        <w:rPr>
          <w:rFonts w:ascii="Palatino Linotype" w:hAnsi="Palatino Linotype"/>
        </w:rPr>
        <w:t>, es la misma persona que realizó la solicitud de acceso a la información pública que ahora se impugna.</w:t>
      </w:r>
    </w:p>
    <w:p w:rsidR="00657867" w:rsidRPr="0014022D" w:rsidRDefault="00AB15B1" w:rsidP="0014022D">
      <w:pPr>
        <w:pStyle w:val="Prrafodelista"/>
        <w:widowControl w:val="0"/>
        <w:autoSpaceDE w:val="0"/>
        <w:autoSpaceDN w:val="0"/>
        <w:adjustRightInd w:val="0"/>
        <w:spacing w:before="240" w:after="240" w:line="360" w:lineRule="auto"/>
        <w:ind w:left="0"/>
        <w:jc w:val="both"/>
        <w:rPr>
          <w:rFonts w:ascii="Palatino Linotype" w:hAnsi="Palatino Linotype"/>
        </w:rPr>
      </w:pPr>
      <w:r w:rsidRPr="0066193B">
        <w:rPr>
          <w:rFonts w:ascii="Palatino Linotype" w:hAnsi="Palatino Linotype"/>
        </w:rPr>
        <w:t>Aunado a lo anterior, el propio artículo 180 en su último párrafo establece que cuando el recurso se interponga de manera electrónica, no será indispensable que contenga determinados requisitos, entre ellos, el nombre del</w:t>
      </w:r>
      <w:r w:rsidRPr="0066193B">
        <w:rPr>
          <w:rFonts w:ascii="Palatino Linotype" w:hAnsi="Palatino Linotype" w:cs="Arial"/>
          <w:b/>
        </w:rPr>
        <w:t xml:space="preserve"> RECURRENTE</w:t>
      </w:r>
      <w:r w:rsidRPr="0066193B">
        <w:rPr>
          <w:rFonts w:ascii="Palatino Linotype" w:hAnsi="Palatino Linotype"/>
        </w:rPr>
        <w:t xml:space="preserve">, por lo que en el presente caso, al haber sido presentado el recurso de revisión vía </w:t>
      </w:r>
      <w:r w:rsidRPr="0066193B">
        <w:rPr>
          <w:rFonts w:ascii="Palatino Linotype" w:hAnsi="Palatino Linotype"/>
          <w:b/>
        </w:rPr>
        <w:t>SAIMEX</w:t>
      </w:r>
      <w:r w:rsidRPr="0066193B">
        <w:rPr>
          <w:rFonts w:ascii="Palatino Linotype" w:hAnsi="Palatino Linotype"/>
        </w:rPr>
        <w:t>, dicho requisito resulta innecesario.</w:t>
      </w:r>
    </w:p>
    <w:p w:rsidR="00931BA7" w:rsidRPr="008E0C82" w:rsidRDefault="0054492A" w:rsidP="00931BA7">
      <w:pPr>
        <w:spacing w:before="240" w:after="240" w:line="360" w:lineRule="auto"/>
        <w:jc w:val="both"/>
        <w:rPr>
          <w:rFonts w:ascii="Palatino Linotype" w:hAnsi="Palatino Linotype" w:cs="Arial"/>
        </w:rPr>
      </w:pPr>
      <w:r w:rsidRPr="008E0C82">
        <w:rPr>
          <w:rFonts w:ascii="Palatino Linotype" w:hAnsi="Palatino Linotype"/>
          <w:b/>
          <w:color w:val="000000"/>
          <w:sz w:val="28"/>
          <w:szCs w:val="28"/>
        </w:rPr>
        <w:t>QUINTO</w:t>
      </w:r>
      <w:r w:rsidRPr="008E0C82">
        <w:rPr>
          <w:rFonts w:ascii="Palatino Linotype" w:hAnsi="Palatino Linotype"/>
          <w:b/>
          <w:color w:val="000000"/>
        </w:rPr>
        <w:t xml:space="preserve">. </w:t>
      </w:r>
      <w:r w:rsidRPr="008E0C82">
        <w:rPr>
          <w:rFonts w:ascii="Palatino Linotype" w:hAnsi="Palatino Linotype" w:cs="Arial"/>
          <w:b/>
          <w:color w:val="000000"/>
        </w:rPr>
        <w:t>Estudio y resolución del asunto.</w:t>
      </w:r>
      <w:r w:rsidRPr="008E0C82">
        <w:rPr>
          <w:rFonts w:ascii="Palatino Linotype" w:hAnsi="Palatino Linotype" w:cs="Arial"/>
        </w:rPr>
        <w:t xml:space="preserve"> </w:t>
      </w:r>
      <w:r w:rsidR="00931BA7" w:rsidRPr="008E0C82">
        <w:rPr>
          <w:rFonts w:ascii="Palatino Linotype" w:hAnsi="Palatino Linotype"/>
        </w:rPr>
        <w:t xml:space="preserve">Una vez determinada la vía sobre la que versará el presente recurso, y previa revisión del expediente electrónico formado en </w:t>
      </w:r>
      <w:r w:rsidR="00931BA7" w:rsidRPr="008E0C82">
        <w:rPr>
          <w:rFonts w:ascii="Palatino Linotype" w:hAnsi="Palatino Linotype"/>
          <w:b/>
        </w:rPr>
        <w:t>EL SAIMEX</w:t>
      </w:r>
      <w:r w:rsidR="00931BA7" w:rsidRPr="008E0C82">
        <w:rPr>
          <w:rFonts w:ascii="Palatino Linotype" w:hAnsi="Palatino Linotype"/>
        </w:rPr>
        <w:t xml:space="preserve"> y</w:t>
      </w:r>
      <w:r w:rsidR="00931BA7" w:rsidRPr="008E0C82">
        <w:rPr>
          <w:rFonts w:ascii="Palatino Linotype" w:hAnsi="Palatino Linotype" w:cs="Arial"/>
        </w:rPr>
        <w:t xml:space="preserve"> tomando como base la solicitud de información, la respuesta a ella y los motivos de inconformidad del escrito de interposición del presente recurso, éste Órgano Garante considera pertinente analizar la respuesta del </w:t>
      </w:r>
      <w:r w:rsidR="00931BA7" w:rsidRPr="008E0C82">
        <w:rPr>
          <w:rFonts w:ascii="Palatino Linotype" w:hAnsi="Palatino Linotype" w:cs="Arial"/>
          <w:b/>
        </w:rPr>
        <w:t>SUJETO OBLIGADO</w:t>
      </w:r>
      <w:r w:rsidR="00931BA7" w:rsidRPr="008E0C82">
        <w:rPr>
          <w:rFonts w:ascii="Palatino Linotype" w:hAnsi="Palatino Linotype" w:cs="Arial"/>
        </w:rPr>
        <w:t xml:space="preserve"> a fin de determinar la legalidad de la misma.</w:t>
      </w:r>
    </w:p>
    <w:p w:rsidR="00931BA7" w:rsidRPr="008E0C82" w:rsidRDefault="00931BA7" w:rsidP="00931BA7">
      <w:pPr>
        <w:spacing w:before="240" w:after="240" w:line="360" w:lineRule="auto"/>
        <w:jc w:val="both"/>
        <w:rPr>
          <w:rFonts w:ascii="Palatino Linotype" w:hAnsi="Palatino Linotype" w:cs="Arial"/>
        </w:rPr>
      </w:pPr>
      <w:r w:rsidRPr="008E0C82">
        <w:rPr>
          <w:rFonts w:ascii="Palatino Linotype" w:hAnsi="Palatino Linotype"/>
        </w:rPr>
        <w:t xml:space="preserve">En primer término, es de señalar que el derecho de acceso a la información pública, que </w:t>
      </w:r>
      <w:r w:rsidRPr="008E0C82">
        <w:rPr>
          <w:rFonts w:ascii="Palatino Linotype" w:hAnsi="Palatino Linotype" w:cs="Arial"/>
        </w:rPr>
        <w:t>refiere el artículo 6° de la Constitución Política de los Estados Unidos Mexicanos, en su parte conducente señala:</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rPr>
        <w:t>“Artículo 6o.</w:t>
      </w:r>
      <w:r w:rsidRPr="008E0C8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E0C82">
        <w:rPr>
          <w:rFonts w:ascii="Palatino Linotype" w:hAnsi="Palatino Linotype" w:cs="Arial"/>
          <w:b/>
          <w:i/>
          <w:sz w:val="22"/>
          <w:szCs w:val="22"/>
        </w:rPr>
        <w:t>El derecho a la información será garantizado por el Estado.</w:t>
      </w:r>
      <w:r w:rsidRPr="008E0C82">
        <w:rPr>
          <w:rFonts w:ascii="Palatino Linotype" w:hAnsi="Palatino Linotype" w:cs="Arial"/>
          <w:i/>
          <w:sz w:val="22"/>
          <w:szCs w:val="22"/>
        </w:rPr>
        <w:t xml:space="preserve"> </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Para efectos de lo dispuesto en el presente artículo se observará lo siguiente:</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lastRenderedPageBreak/>
        <w:t>A. Para el ejercicio del derecho de acceso a la información, la Federación, los Estados y el Distrito Federal, en el ámbito de sus respectivas competencias, se regirán por los siguientes principios y bases: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rPr>
        <w:t xml:space="preserve">I. </w:t>
      </w:r>
      <w:r w:rsidRPr="008E0C82">
        <w:rPr>
          <w:rFonts w:ascii="Palatino Linotype" w:hAnsi="Palatino Linotype" w:cs="Arial"/>
          <w:b/>
          <w:i/>
          <w:sz w:val="22"/>
          <w:szCs w:val="22"/>
          <w:u w:val="single"/>
        </w:rPr>
        <w:t>Toda la información en posesión de</w:t>
      </w:r>
      <w:r w:rsidRPr="008E0C82">
        <w:rPr>
          <w:rFonts w:ascii="Palatino Linotype" w:hAnsi="Palatino Linotype" w:cs="Arial"/>
          <w:i/>
          <w:sz w:val="22"/>
          <w:szCs w:val="22"/>
          <w:u w:val="single"/>
        </w:rPr>
        <w:t xml:space="preserve"> </w:t>
      </w:r>
      <w:r w:rsidRPr="008E0C82">
        <w:rPr>
          <w:rFonts w:ascii="Palatino Linotype" w:hAnsi="Palatino Linotype" w:cs="Arial"/>
          <w:b/>
          <w:i/>
          <w:sz w:val="22"/>
          <w:szCs w:val="22"/>
          <w:u w:val="single"/>
        </w:rPr>
        <w:t>cualquier autoridad</w:t>
      </w:r>
      <w:r w:rsidRPr="008E0C82">
        <w:rPr>
          <w:rFonts w:ascii="Palatino Linotype" w:hAnsi="Palatino Linotype" w:cs="Arial"/>
          <w:i/>
          <w:sz w:val="22"/>
          <w:szCs w:val="22"/>
        </w:rPr>
        <w:t xml:space="preserve">, entidad, órgano y organismo </w:t>
      </w:r>
      <w:r w:rsidRPr="006B0078">
        <w:rPr>
          <w:rFonts w:ascii="Palatino Linotype" w:hAnsi="Palatino Linotype" w:cs="Arial"/>
          <w:i/>
          <w:sz w:val="22"/>
          <w:szCs w:val="22"/>
        </w:rPr>
        <w:t>de los Poderes Ejecutivo,</w:t>
      </w:r>
      <w:r w:rsidRPr="008E0C82">
        <w:rPr>
          <w:rFonts w:ascii="Palatino Linotype" w:hAnsi="Palatino Linotype" w:cs="Arial"/>
          <w:i/>
          <w:sz w:val="22"/>
          <w:szCs w:val="22"/>
        </w:rPr>
        <w:t xml:space="preserve"> Legislativo y Judicial, órganos autónomos</w:t>
      </w:r>
      <w:r w:rsidRPr="008E0C82">
        <w:rPr>
          <w:rFonts w:ascii="Palatino Linotype" w:hAnsi="Palatino Linotype" w:cs="Arial"/>
          <w:b/>
          <w:i/>
          <w:sz w:val="22"/>
          <w:szCs w:val="22"/>
        </w:rPr>
        <w:t>,</w:t>
      </w:r>
      <w:r w:rsidRPr="008E0C82">
        <w:rPr>
          <w:rFonts w:ascii="Palatino Linotype" w:hAnsi="Palatino Linotype" w:cs="Arial"/>
          <w:i/>
          <w:sz w:val="22"/>
          <w:szCs w:val="22"/>
        </w:rPr>
        <w:t xml:space="preserve"> partidos políticos, fideicomisos y fondos públicos, así como de cualquier persona física, moral o sindicato que reciba y ejerza recursos públicos o realice actos de autoridad en el ámbito federal, estatal y </w:t>
      </w:r>
      <w:r w:rsidRPr="006B0078">
        <w:rPr>
          <w:rFonts w:ascii="Palatino Linotype" w:hAnsi="Palatino Linotype" w:cs="Arial"/>
          <w:b/>
          <w:i/>
          <w:sz w:val="22"/>
          <w:szCs w:val="22"/>
          <w:u w:val="single"/>
        </w:rPr>
        <w:t>municipal</w:t>
      </w:r>
      <w:r w:rsidRPr="008E0C82">
        <w:rPr>
          <w:rFonts w:ascii="Palatino Linotype" w:hAnsi="Palatino Linotype" w:cs="Arial"/>
          <w:i/>
          <w:sz w:val="22"/>
          <w:szCs w:val="22"/>
        </w:rPr>
        <w:t xml:space="preserve">, </w:t>
      </w:r>
      <w:r w:rsidRPr="008E0C82">
        <w:rPr>
          <w:rFonts w:ascii="Palatino Linotype" w:hAnsi="Palatino Linotype" w:cs="Arial"/>
          <w:b/>
          <w:i/>
          <w:sz w:val="22"/>
          <w:szCs w:val="22"/>
          <w:u w:val="single"/>
        </w:rPr>
        <w:t>es pública</w:t>
      </w:r>
      <w:r w:rsidRPr="008E0C82">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8E0C82">
        <w:rPr>
          <w:rFonts w:ascii="Palatino Linotype" w:hAnsi="Palatino Linotype" w:cs="Arial"/>
          <w:b/>
          <w:i/>
          <w:sz w:val="22"/>
          <w:szCs w:val="22"/>
          <w:u w:val="single"/>
        </w:rPr>
        <w:t>Los sujetos obligados deberán documentar todo acto que derive del ejercicio de sus facultades, competencias o funciones</w:t>
      </w:r>
      <w:r w:rsidRPr="008E0C82">
        <w:rPr>
          <w:rFonts w:ascii="Palatino Linotype" w:hAnsi="Palatino Linotype" w:cs="Arial"/>
          <w:i/>
          <w:sz w:val="22"/>
          <w:szCs w:val="22"/>
        </w:rPr>
        <w:t>, la ley determinará los supuestos específicos bajo los cuales procederá la declaración de inexistencia de la información.</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II. La información que se refiere a la vida privada y los datos personales será protegida en los términos y con las excepciones que fijen las leyes.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rPr>
        <w:t xml:space="preserve">V. </w:t>
      </w:r>
      <w:r w:rsidRPr="008E0C82">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8E0C82">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VII. La inobservancia a las disposiciones en materia de acceso a la información pública será sancionada en los términos que dispongan las leyes.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 xml:space="preserve">VIII. Federación contará con un organismo autónomo, especializado, imparcial, colegiado, con personalidad jurídica y patrimonio propio, con plena autonomía </w:t>
      </w:r>
      <w:r w:rsidRPr="008E0C82">
        <w:rPr>
          <w:rFonts w:ascii="Palatino Linotype" w:hAnsi="Palatino Linotype" w:cs="Arial"/>
          <w:i/>
          <w:sz w:val="22"/>
          <w:szCs w:val="22"/>
        </w:rPr>
        <w:lastRenderedPageBreak/>
        <w:t>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31BA7" w:rsidRPr="008E0C82" w:rsidRDefault="00931BA7" w:rsidP="00931BA7">
      <w:pPr>
        <w:spacing w:before="240" w:after="240"/>
        <w:ind w:left="851" w:right="899"/>
        <w:jc w:val="both"/>
        <w:rPr>
          <w:rFonts w:ascii="Palatino Linotype" w:hAnsi="Palatino Linotype" w:cs="Arial"/>
          <w:b/>
          <w:i/>
          <w:sz w:val="22"/>
          <w:szCs w:val="22"/>
        </w:rPr>
      </w:pPr>
      <w:r w:rsidRPr="008E0C82">
        <w:rPr>
          <w:rFonts w:ascii="Palatino Linotype" w:hAnsi="Palatino Linotype" w:cs="Arial"/>
          <w:i/>
          <w:sz w:val="22"/>
          <w:szCs w:val="22"/>
        </w:rPr>
        <w:t>La ley establecerá aquella información que se considere reservada o confidencial.</w:t>
      </w:r>
      <w:r w:rsidRPr="008E0C82">
        <w:rPr>
          <w:rFonts w:ascii="Palatino Linotype" w:hAnsi="Palatino Linotype" w:cs="Arial"/>
          <w:b/>
          <w:i/>
          <w:sz w:val="22"/>
          <w:szCs w:val="22"/>
        </w:rPr>
        <w:t>”</w:t>
      </w:r>
    </w:p>
    <w:p w:rsidR="00931BA7" w:rsidRPr="008E0C82" w:rsidRDefault="00931BA7" w:rsidP="00931BA7">
      <w:pPr>
        <w:spacing w:before="240" w:after="240" w:line="276" w:lineRule="auto"/>
        <w:ind w:right="709"/>
        <w:jc w:val="both"/>
        <w:rPr>
          <w:rFonts w:ascii="Palatino Linotype" w:hAnsi="Palatino Linotype"/>
          <w:sz w:val="22"/>
          <w:szCs w:val="22"/>
        </w:rPr>
      </w:pPr>
      <w:r w:rsidRPr="008E0C82">
        <w:rPr>
          <w:rFonts w:ascii="Palatino Linotype" w:hAnsi="Palatino Linotype"/>
          <w:sz w:val="22"/>
          <w:szCs w:val="22"/>
        </w:rPr>
        <w:t>(Énfasis añadido)</w:t>
      </w:r>
    </w:p>
    <w:p w:rsidR="00931BA7" w:rsidRPr="008E0C82" w:rsidRDefault="00931BA7" w:rsidP="00931BA7">
      <w:pPr>
        <w:spacing w:before="240" w:after="240" w:line="360" w:lineRule="auto"/>
        <w:jc w:val="both"/>
        <w:rPr>
          <w:rFonts w:ascii="Palatino Linotype" w:hAnsi="Palatino Linotype" w:cs="Arial"/>
        </w:rPr>
      </w:pPr>
      <w:r w:rsidRPr="008E0C82">
        <w:rPr>
          <w:rFonts w:ascii="Palatino Linotype" w:hAnsi="Palatino Linotype" w:cs="Arial"/>
        </w:rPr>
        <w:t>Por su parte, la Constitución Política del Estado Libre y Soberano de México, en su artículo 5°, dispone lo siguiente:</w:t>
      </w:r>
    </w:p>
    <w:p w:rsidR="00931BA7" w:rsidRPr="008E0C82" w:rsidRDefault="00931BA7" w:rsidP="00931BA7">
      <w:pPr>
        <w:spacing w:before="240" w:after="240"/>
        <w:ind w:left="851" w:right="899"/>
        <w:jc w:val="both"/>
        <w:rPr>
          <w:rFonts w:ascii="Palatino Linotype" w:hAnsi="Palatino Linotype" w:cs="Arial"/>
          <w:b/>
          <w:i/>
          <w:sz w:val="22"/>
          <w:szCs w:val="22"/>
        </w:rPr>
      </w:pPr>
      <w:r w:rsidRPr="008E0C82">
        <w:rPr>
          <w:rFonts w:ascii="Palatino Linotype" w:hAnsi="Palatino Linotype" w:cs="Arial"/>
          <w:b/>
          <w:i/>
          <w:sz w:val="22"/>
          <w:szCs w:val="22"/>
        </w:rPr>
        <w:t xml:space="preserve">“Artículo 5. … </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b/>
          <w:i/>
          <w:sz w:val="22"/>
          <w:szCs w:val="22"/>
        </w:rPr>
        <w:t>El derecho a la información será garantizado por el Estado</w:t>
      </w:r>
      <w:r w:rsidRPr="008E0C82">
        <w:rPr>
          <w:rFonts w:ascii="Palatino Linotype" w:hAnsi="Palatino Linotype"/>
          <w:i/>
          <w:sz w:val="22"/>
          <w:szCs w:val="22"/>
        </w:rPr>
        <w:t xml:space="preserve">. La ley establecerá las previsiones que permitan asegurar la protección, el respeto y la difusión de este derecho. </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Este derecho se regirá por los principios y bases siguientes:</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b/>
          <w:i/>
          <w:sz w:val="22"/>
          <w:szCs w:val="22"/>
        </w:rPr>
        <w:t xml:space="preserve">I. Toda la información en posesión de cualquier autoridad, entidad, órgano y organismos de </w:t>
      </w:r>
      <w:r w:rsidRPr="006B0078">
        <w:rPr>
          <w:rFonts w:ascii="Palatino Linotype" w:hAnsi="Palatino Linotype"/>
          <w:i/>
          <w:sz w:val="22"/>
          <w:szCs w:val="22"/>
        </w:rPr>
        <w:t>los Poderes Ejecutivo,</w:t>
      </w:r>
      <w:r w:rsidRPr="008E0C82">
        <w:rPr>
          <w:rFonts w:ascii="Palatino Linotype" w:hAnsi="Palatino Linotype"/>
          <w:i/>
          <w:sz w:val="22"/>
          <w:szCs w:val="22"/>
        </w:rPr>
        <w:t xml:space="preserve"> Legislativo y Judicial, órganos autónomos, partidos políticos, fideicomisos y fondos públicos estatales y municipales, así como del gobierno y de </w:t>
      </w:r>
      <w:r w:rsidRPr="006B0078">
        <w:rPr>
          <w:rFonts w:ascii="Palatino Linotype" w:hAnsi="Palatino Linotype"/>
          <w:b/>
          <w:i/>
          <w:sz w:val="22"/>
          <w:szCs w:val="22"/>
          <w:u w:val="single"/>
        </w:rPr>
        <w:t>la administración pública municipal</w:t>
      </w:r>
      <w:r w:rsidRPr="008E0C82">
        <w:rPr>
          <w:rFonts w:ascii="Palatino Linotype" w:hAnsi="Palatino Linotype"/>
          <w:i/>
          <w:sz w:val="22"/>
          <w:szCs w:val="22"/>
        </w:rPr>
        <w:t xml:space="preserve"> y sus organismos descentralizados, asimismo de cualquier persona física, jurídica colectiva o sindicato que reciba y ejerza recursos públicos o realice actos de autoridad en el ámbito estatal y municipal, </w:t>
      </w:r>
      <w:r w:rsidRPr="008E0C82">
        <w:rPr>
          <w:rFonts w:ascii="Palatino Linotype" w:hAnsi="Palatino Linotype"/>
          <w:b/>
          <w:i/>
          <w:sz w:val="22"/>
          <w:szCs w:val="22"/>
          <w:u w:val="single"/>
        </w:rPr>
        <w:t>es pública</w:t>
      </w:r>
      <w:r w:rsidRPr="008E0C82">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b/>
          <w:i/>
          <w:sz w:val="22"/>
          <w:szCs w:val="22"/>
        </w:rPr>
        <w:t xml:space="preserve">VI. </w:t>
      </w:r>
      <w:r w:rsidRPr="008E0C82">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8E0C82">
        <w:rPr>
          <w:rFonts w:ascii="Palatino Linotype" w:hAnsi="Palatino Linotype"/>
          <w:i/>
          <w:sz w:val="22"/>
          <w:szCs w:val="22"/>
        </w:rPr>
        <w:t xml:space="preserve"> y los indicadores que permitan rendir cuenta del cumplimiento de sus objetivos y los resultados obtenidos.</w:t>
      </w:r>
    </w:p>
    <w:p w:rsidR="00931BA7" w:rsidRPr="008E0C82" w:rsidRDefault="00931BA7" w:rsidP="00931BA7">
      <w:pPr>
        <w:spacing w:before="240" w:after="240"/>
        <w:ind w:left="851" w:right="899"/>
        <w:jc w:val="both"/>
        <w:rPr>
          <w:rFonts w:ascii="Palatino Linotype" w:hAnsi="Palatino Linotype" w:cs="Arial"/>
          <w:b/>
          <w:i/>
          <w:sz w:val="22"/>
          <w:szCs w:val="22"/>
        </w:rPr>
      </w:pPr>
      <w:r w:rsidRPr="008E0C82">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8E0C82">
        <w:rPr>
          <w:rFonts w:ascii="Palatino Linotype" w:hAnsi="Palatino Linotype"/>
          <w:b/>
          <w:i/>
          <w:sz w:val="22"/>
          <w:szCs w:val="22"/>
        </w:rPr>
        <w:t>”</w:t>
      </w:r>
    </w:p>
    <w:p w:rsidR="00931BA7" w:rsidRPr="008E0C82" w:rsidRDefault="00931BA7" w:rsidP="00931BA7">
      <w:pPr>
        <w:spacing w:before="240" w:after="240" w:line="276" w:lineRule="auto"/>
        <w:ind w:right="709"/>
        <w:jc w:val="both"/>
        <w:rPr>
          <w:rFonts w:ascii="Palatino Linotype" w:hAnsi="Palatino Linotype"/>
          <w:sz w:val="22"/>
          <w:szCs w:val="22"/>
        </w:rPr>
      </w:pPr>
      <w:r w:rsidRPr="008E0C82">
        <w:rPr>
          <w:rFonts w:ascii="Palatino Linotype" w:hAnsi="Palatino Linotype"/>
          <w:sz w:val="22"/>
          <w:szCs w:val="22"/>
        </w:rPr>
        <w:t>(Énfasis añadido)</w:t>
      </w:r>
    </w:p>
    <w:p w:rsidR="00931BA7" w:rsidRPr="008E0C82" w:rsidRDefault="00931BA7" w:rsidP="00931BA7">
      <w:pPr>
        <w:spacing w:before="240" w:after="240" w:line="360" w:lineRule="auto"/>
        <w:jc w:val="both"/>
        <w:rPr>
          <w:rFonts w:ascii="Palatino Linotype" w:hAnsi="Palatino Linotype" w:cs="Arial"/>
        </w:rPr>
      </w:pPr>
      <w:r w:rsidRPr="008E0C82">
        <w:rPr>
          <w:rFonts w:ascii="Palatino Linotype" w:hAnsi="Palatino Linotype" w:cs="Arial"/>
        </w:rPr>
        <w:t>Asimismo, tenemos que la Ley de Transparencia y Acceso a la Información Pública del Estado de México y Municipios, prevé en su artículo 23, lo siguiente:</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rPr>
        <w:t xml:space="preserve">“Artículo 23. </w:t>
      </w:r>
      <w:r w:rsidRPr="008E0C82">
        <w:rPr>
          <w:rFonts w:ascii="Palatino Linotype" w:hAnsi="Palatino Linotype" w:cs="Arial"/>
          <w:b/>
          <w:i/>
          <w:sz w:val="22"/>
          <w:szCs w:val="22"/>
          <w:u w:val="single"/>
        </w:rPr>
        <w:t xml:space="preserve">Son sujetos obligados a transparentar y permitir el acceso a su información y </w:t>
      </w:r>
      <w:r w:rsidRPr="008E0C82">
        <w:rPr>
          <w:rFonts w:ascii="Palatino Linotype" w:hAnsi="Palatino Linotype"/>
          <w:b/>
          <w:i/>
          <w:sz w:val="22"/>
          <w:szCs w:val="22"/>
          <w:u w:val="single"/>
        </w:rPr>
        <w:t>proteger</w:t>
      </w:r>
      <w:r w:rsidRPr="008E0C82">
        <w:rPr>
          <w:rFonts w:ascii="Palatino Linotype" w:hAnsi="Palatino Linotype" w:cs="Arial"/>
          <w:b/>
          <w:i/>
          <w:sz w:val="22"/>
          <w:szCs w:val="22"/>
          <w:u w:val="single"/>
        </w:rPr>
        <w:t xml:space="preserve"> los datos personales que obren en su poder</w:t>
      </w:r>
      <w:r w:rsidRPr="008E0C82">
        <w:rPr>
          <w:rFonts w:ascii="Palatino Linotype" w:hAnsi="Palatino Linotype" w:cs="Arial"/>
          <w:i/>
          <w:sz w:val="22"/>
          <w:szCs w:val="22"/>
        </w:rPr>
        <w:t>:</w:t>
      </w:r>
    </w:p>
    <w:p w:rsidR="00931BA7" w:rsidRPr="008E0C82" w:rsidRDefault="00931BA7" w:rsidP="00931BA7">
      <w:pPr>
        <w:spacing w:before="240" w:after="240"/>
        <w:ind w:left="851" w:right="899"/>
        <w:jc w:val="both"/>
        <w:rPr>
          <w:rFonts w:ascii="Palatino Linotype" w:hAnsi="Palatino Linotype" w:cs="Arial"/>
          <w:b/>
          <w:i/>
          <w:sz w:val="22"/>
          <w:szCs w:val="22"/>
          <w:u w:val="single"/>
        </w:rPr>
      </w:pPr>
      <w:r w:rsidRPr="006B0078">
        <w:rPr>
          <w:rFonts w:ascii="Palatino Linotype" w:hAnsi="Palatino Linotype" w:cs="Arial"/>
          <w:i/>
          <w:sz w:val="22"/>
          <w:szCs w:val="22"/>
        </w:rPr>
        <w:t xml:space="preserve">I. El Poder Ejecutivo del Estado de México, las dependencias, organismos auxiliares, órganos, </w:t>
      </w:r>
      <w:r w:rsidRPr="006B0078">
        <w:rPr>
          <w:rFonts w:ascii="Palatino Linotype" w:hAnsi="Palatino Linotype"/>
          <w:i/>
          <w:sz w:val="22"/>
          <w:szCs w:val="22"/>
        </w:rPr>
        <w:t>entidades</w:t>
      </w:r>
      <w:r w:rsidRPr="006B0078">
        <w:rPr>
          <w:rFonts w:ascii="Palatino Linotype" w:hAnsi="Palatino Linotype" w:cs="Arial"/>
          <w:i/>
          <w:sz w:val="22"/>
          <w:szCs w:val="22"/>
        </w:rPr>
        <w:t xml:space="preserve">, fideicomisos y fondos públicos, </w:t>
      </w:r>
      <w:r w:rsidRPr="008E0C82">
        <w:rPr>
          <w:rFonts w:ascii="Palatino Linotype" w:hAnsi="Palatino Linotype" w:cs="Arial"/>
          <w:i/>
          <w:sz w:val="22"/>
          <w:szCs w:val="22"/>
        </w:rPr>
        <w:t>así como la Procuraduría General de Justicia;</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lastRenderedPageBreak/>
        <w:t xml:space="preserve">II. El Poder </w:t>
      </w:r>
      <w:r w:rsidRPr="008E0C82">
        <w:rPr>
          <w:rFonts w:ascii="Palatino Linotype" w:hAnsi="Palatino Linotype"/>
          <w:i/>
          <w:sz w:val="22"/>
          <w:szCs w:val="22"/>
        </w:rPr>
        <w:t>Legislativo</w:t>
      </w:r>
      <w:r w:rsidRPr="008E0C82">
        <w:rPr>
          <w:rFonts w:ascii="Palatino Linotype" w:hAnsi="Palatino Linotype" w:cs="Arial"/>
          <w:i/>
          <w:sz w:val="22"/>
          <w:szCs w:val="22"/>
        </w:rPr>
        <w:t xml:space="preserve"> del Estado, los organismos, órganos y entidades de la Legislatura y sus dependencias;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 xml:space="preserve">III. El Poder </w:t>
      </w:r>
      <w:r w:rsidRPr="008E0C82">
        <w:rPr>
          <w:rFonts w:ascii="Palatino Linotype" w:hAnsi="Palatino Linotype"/>
          <w:i/>
          <w:sz w:val="22"/>
          <w:szCs w:val="22"/>
        </w:rPr>
        <w:t>Judicial</w:t>
      </w:r>
      <w:r w:rsidRPr="008E0C82">
        <w:rPr>
          <w:rFonts w:ascii="Palatino Linotype" w:hAnsi="Palatino Linotype" w:cs="Arial"/>
          <w:i/>
          <w:sz w:val="22"/>
          <w:szCs w:val="22"/>
        </w:rPr>
        <w:t xml:space="preserve">, sus organismos, órganos y entidades, así como el Consejo de la </w:t>
      </w:r>
      <w:r w:rsidRPr="008E0C82">
        <w:rPr>
          <w:rFonts w:ascii="Palatino Linotype" w:hAnsi="Palatino Linotype"/>
          <w:i/>
          <w:sz w:val="22"/>
          <w:szCs w:val="22"/>
        </w:rPr>
        <w:t>Judicatura</w:t>
      </w:r>
      <w:r w:rsidRPr="008E0C82">
        <w:rPr>
          <w:rFonts w:ascii="Palatino Linotype" w:hAnsi="Palatino Linotype" w:cs="Arial"/>
          <w:i/>
          <w:sz w:val="22"/>
          <w:szCs w:val="22"/>
        </w:rPr>
        <w:t xml:space="preserve"> del Estado;</w:t>
      </w:r>
    </w:p>
    <w:p w:rsidR="00931BA7" w:rsidRPr="008E0C82" w:rsidRDefault="00931BA7" w:rsidP="00931BA7">
      <w:pPr>
        <w:spacing w:before="240" w:after="240"/>
        <w:ind w:left="851" w:right="899"/>
        <w:jc w:val="both"/>
        <w:rPr>
          <w:rFonts w:ascii="Palatino Linotype" w:hAnsi="Palatino Linotype" w:cs="Arial"/>
          <w:i/>
          <w:sz w:val="22"/>
          <w:szCs w:val="22"/>
        </w:rPr>
      </w:pPr>
      <w:r w:rsidRPr="006B0078">
        <w:rPr>
          <w:rFonts w:ascii="Palatino Linotype" w:hAnsi="Palatino Linotype" w:cs="Arial"/>
          <w:b/>
          <w:i/>
          <w:sz w:val="22"/>
          <w:szCs w:val="22"/>
          <w:u w:val="single"/>
        </w:rPr>
        <w:t>IV. Los ayuntamientos y las dependencias, organismos, órganos y entidades de la administración municipal</w:t>
      </w:r>
      <w:r w:rsidRPr="008E0C82">
        <w:rPr>
          <w:rFonts w:ascii="Palatino Linotype" w:hAnsi="Palatino Linotype" w:cs="Arial"/>
          <w:i/>
          <w:sz w:val="22"/>
          <w:szCs w:val="22"/>
        </w:rPr>
        <w:t>;</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i/>
          <w:sz w:val="22"/>
          <w:szCs w:val="22"/>
        </w:rPr>
        <w:t xml:space="preserve">V. Los </w:t>
      </w:r>
      <w:r w:rsidRPr="008E0C82">
        <w:rPr>
          <w:rFonts w:ascii="Palatino Linotype" w:hAnsi="Palatino Linotype"/>
          <w:i/>
          <w:sz w:val="22"/>
          <w:szCs w:val="22"/>
        </w:rPr>
        <w:t>órganos</w:t>
      </w:r>
      <w:r w:rsidRPr="008E0C82">
        <w:rPr>
          <w:rFonts w:ascii="Palatino Linotype" w:hAnsi="Palatino Linotype" w:cs="Arial"/>
          <w:i/>
          <w:sz w:val="22"/>
          <w:szCs w:val="22"/>
        </w:rPr>
        <w:t xml:space="preserve"> </w:t>
      </w:r>
      <w:r w:rsidRPr="008E0C82">
        <w:rPr>
          <w:rFonts w:ascii="Palatino Linotype" w:hAnsi="Palatino Linotype"/>
          <w:i/>
          <w:sz w:val="22"/>
          <w:szCs w:val="22"/>
        </w:rPr>
        <w:t>autónomos</w:t>
      </w:r>
      <w:r w:rsidRPr="008E0C82">
        <w:rPr>
          <w:rFonts w:ascii="Palatino Linotype" w:hAnsi="Palatino Linotype" w:cs="Arial"/>
          <w:i/>
          <w:sz w:val="22"/>
          <w:szCs w:val="22"/>
        </w:rPr>
        <w:t>;</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cs="Arial"/>
          <w:i/>
          <w:sz w:val="22"/>
          <w:szCs w:val="22"/>
        </w:rPr>
        <w:t xml:space="preserve">VI. Los </w:t>
      </w:r>
      <w:r w:rsidRPr="008E0C82">
        <w:rPr>
          <w:rFonts w:ascii="Palatino Linotype" w:hAnsi="Palatino Linotype"/>
          <w:i/>
          <w:sz w:val="22"/>
          <w:szCs w:val="22"/>
        </w:rPr>
        <w:t>tribunales administrativos y autoridades jurisdiccionales en materia laboral;</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VII. Los partidos políticos y agrupaciones políticas, en los términos de las disposiciones aplicables;</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VIII. Los fideicomisos y fondos públicos que cuenten con financiamiento público, parcial o total, o con participación de entidades de gobierno;</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IX. Los sindicatos que reciban y/o ejerzan recursos públicos en el ámbito estatal y municipal;</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X. Cualquier persona física o jurídico colectiva que reciba y ejerza recursos públicos en el ámbito estatal o municipal; y</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XI. Cualquier otra autoridad, entidad, órgano u organismo de los poderes estatal o municipal, que reciba recursos públicos.</w:t>
      </w:r>
    </w:p>
    <w:p w:rsidR="00931BA7" w:rsidRPr="008E0C82" w:rsidRDefault="00931BA7" w:rsidP="00931BA7">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31BA7" w:rsidRPr="008E0C82" w:rsidRDefault="00931BA7" w:rsidP="00931BA7">
      <w:pPr>
        <w:spacing w:before="240" w:after="240"/>
        <w:ind w:left="851" w:right="899"/>
        <w:jc w:val="both"/>
        <w:rPr>
          <w:rFonts w:ascii="Palatino Linotype" w:hAnsi="Palatino Linotype" w:cs="Arial"/>
          <w:i/>
          <w:sz w:val="22"/>
          <w:szCs w:val="22"/>
        </w:rPr>
      </w:pPr>
      <w:r w:rsidRPr="008E0C82">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931BA7" w:rsidRPr="008E0C82" w:rsidRDefault="00931BA7" w:rsidP="00931BA7">
      <w:pPr>
        <w:spacing w:before="240" w:after="240" w:line="360" w:lineRule="auto"/>
        <w:jc w:val="both"/>
        <w:rPr>
          <w:rFonts w:ascii="Palatino Linotype" w:hAnsi="Palatino Linotype"/>
        </w:rPr>
      </w:pPr>
      <w:r w:rsidRPr="008E0C82">
        <w:rPr>
          <w:rFonts w:ascii="Palatino Linotype" w:hAnsi="Palatino Linotype" w:cs="Arial"/>
          <w:sz w:val="22"/>
        </w:rPr>
        <w:t>(Énfasis añadido)</w:t>
      </w:r>
    </w:p>
    <w:p w:rsidR="00D27097" w:rsidRPr="008E0C82" w:rsidRDefault="00931BA7" w:rsidP="00CE1965">
      <w:pPr>
        <w:spacing w:before="240" w:after="240" w:line="360" w:lineRule="auto"/>
        <w:jc w:val="both"/>
        <w:rPr>
          <w:rFonts w:ascii="Palatino Linotype" w:hAnsi="Palatino Linotype" w:cs="Arial"/>
          <w:lang w:eastAsia="es-MX"/>
        </w:rPr>
      </w:pPr>
      <w:r w:rsidRPr="008E0C82">
        <w:rPr>
          <w:rFonts w:ascii="Palatino Linotype" w:hAnsi="Palatino Linotype"/>
        </w:rPr>
        <w:t xml:space="preserve">Es así que, conforme a los preceptos legales citados, se desprende que el derecho de acceso a la información pública, es una garantía individual que puede ser ejercida ante cualquier autoridad, entidad, órgano u organismo, tanto federales, como estatales, de </w:t>
      </w:r>
      <w:r w:rsidRPr="008E0C82">
        <w:rPr>
          <w:rFonts w:ascii="Palatino Linotype" w:hAnsi="Palatino Linotype"/>
        </w:rPr>
        <w:lastRenderedPageBreak/>
        <w:t xml:space="preserve">la Ciudad de México o Municipales, con el fin de que los particulares conozcan toda aquella información pública que se encuentre en </w:t>
      </w:r>
      <w:r w:rsidR="00CE1965" w:rsidRPr="008E0C82">
        <w:rPr>
          <w:rFonts w:ascii="Palatino Linotype" w:hAnsi="Palatino Linotype"/>
        </w:rPr>
        <w:t>poder de los Sujetos Obligados</w:t>
      </w:r>
      <w:r w:rsidR="00CE1965" w:rsidRPr="008E0C82">
        <w:rPr>
          <w:rFonts w:ascii="Palatino Linotype" w:hAnsi="Palatino Linotype" w:cs="Arial"/>
          <w:lang w:eastAsia="es-MX"/>
        </w:rPr>
        <w:t>.</w:t>
      </w:r>
    </w:p>
    <w:p w:rsidR="0054492A" w:rsidRPr="008E0C82" w:rsidRDefault="00931BA7" w:rsidP="0054492A">
      <w:pPr>
        <w:spacing w:before="240" w:after="240" w:line="360" w:lineRule="auto"/>
        <w:jc w:val="both"/>
        <w:rPr>
          <w:rFonts w:ascii="Palatino Linotype" w:hAnsi="Palatino Linotype"/>
          <w:color w:val="000000"/>
        </w:rPr>
      </w:pPr>
      <w:r w:rsidRPr="008E0C82">
        <w:rPr>
          <w:rFonts w:ascii="Palatino Linotype" w:hAnsi="Palatino Linotype"/>
        </w:rPr>
        <w:t>Así tenemos que,</w:t>
      </w:r>
      <w:r w:rsidR="0054492A" w:rsidRPr="008E0C82">
        <w:rPr>
          <w:rFonts w:ascii="Palatino Linotype" w:hAnsi="Palatino Linotype"/>
        </w:rPr>
        <w:t xml:space="preserve"> </w:t>
      </w:r>
      <w:r w:rsidR="00DE1643" w:rsidRPr="00DE1643">
        <w:rPr>
          <w:rFonts w:ascii="Palatino Linotype" w:hAnsi="Palatino Linotype"/>
          <w:b/>
          <w:color w:val="000000"/>
        </w:rPr>
        <w:t>EL RECURRENTE</w:t>
      </w:r>
      <w:r w:rsidR="0054492A" w:rsidRPr="008E0C82">
        <w:rPr>
          <w:rFonts w:ascii="Palatino Linotype" w:hAnsi="Palatino Linotype"/>
          <w:color w:val="000000"/>
        </w:rPr>
        <w:t xml:space="preserve"> </w:t>
      </w:r>
      <w:r w:rsidR="00B70FF8" w:rsidRPr="008E0C82">
        <w:rPr>
          <w:rFonts w:ascii="Palatino Linotype" w:hAnsi="Palatino Linotype"/>
          <w:color w:val="000000"/>
        </w:rPr>
        <w:t>requirió</w:t>
      </w:r>
      <w:r w:rsidR="0054492A" w:rsidRPr="008E0C82">
        <w:rPr>
          <w:rFonts w:ascii="Palatino Linotype" w:hAnsi="Palatino Linotype"/>
          <w:color w:val="000000"/>
        </w:rPr>
        <w:t xml:space="preserve"> al </w:t>
      </w:r>
      <w:r w:rsidR="0054492A" w:rsidRPr="008E0C82">
        <w:rPr>
          <w:rFonts w:ascii="Palatino Linotype" w:hAnsi="Palatino Linotype" w:cs="Arial"/>
          <w:b/>
          <w:color w:val="000000"/>
        </w:rPr>
        <w:t>SUJETO OBLIGADO</w:t>
      </w:r>
      <w:r w:rsidR="0054492A" w:rsidRPr="008E0C82">
        <w:rPr>
          <w:rFonts w:ascii="Palatino Linotype" w:hAnsi="Palatino Linotype"/>
          <w:color w:val="000000"/>
        </w:rPr>
        <w:t xml:space="preserve"> lo siguiente:</w:t>
      </w:r>
    </w:p>
    <w:p w:rsidR="0054492A" w:rsidRPr="006B0078" w:rsidRDefault="006B0078" w:rsidP="0054492A">
      <w:pPr>
        <w:spacing w:before="240" w:after="240"/>
        <w:ind w:left="851" w:right="901"/>
        <w:jc w:val="both"/>
        <w:rPr>
          <w:rFonts w:ascii="Palatino Linotype" w:hAnsi="Palatino Linotype"/>
          <w:i/>
        </w:rPr>
      </w:pPr>
      <w:r w:rsidRPr="006B0078">
        <w:rPr>
          <w:rFonts w:ascii="Palatino Linotype" w:hAnsi="Palatino Linotype" w:cs="Arial"/>
          <w:b/>
          <w:i/>
          <w:sz w:val="22"/>
          <w:szCs w:val="22"/>
        </w:rPr>
        <w:t>“</w:t>
      </w:r>
      <w:r w:rsidRPr="006B0078">
        <w:rPr>
          <w:rFonts w:ascii="Palatino Linotype" w:hAnsi="Palatino Linotype" w:cs="Arial"/>
          <w:i/>
          <w:sz w:val="22"/>
          <w:szCs w:val="22"/>
        </w:rPr>
        <w:t>solicito 1.-nombramiento del titular del área de transparencia así como su certificación por parte del infoem. 2.- oficios, minutas, circulares enviados por la jefa de recursos humanos en el periodo enero de 2018 a mayo de 2018,así como la la circular 10/2018 enviada por la misma. 3.- copia de las actas de sesiones de comité de transparencia del periodo enero del 2018 a mayo del 2018. 4.- nombramiento de los jefes o titulares de área de ( tesorería municipal, secretaria municipal, dirección jurídica y consultiva, jefe de recursos humanos, contraloria interna.) de acuerdo con la ley de transparencia y acceso ala información publica</w:t>
      </w:r>
      <w:r w:rsidRPr="006B0078">
        <w:rPr>
          <w:rFonts w:ascii="Palatino Linotype" w:hAnsi="Palatino Linotype" w:cs="Arial"/>
          <w:b/>
          <w:i/>
          <w:sz w:val="22"/>
          <w:szCs w:val="22"/>
        </w:rPr>
        <w:t>”</w:t>
      </w:r>
      <w:r w:rsidRPr="006B0078">
        <w:rPr>
          <w:rFonts w:ascii="Palatino Linotype" w:hAnsi="Palatino Linotype" w:cs="Arial"/>
          <w:i/>
          <w:sz w:val="22"/>
          <w:szCs w:val="22"/>
        </w:rPr>
        <w:t xml:space="preserve"> (sic)</w:t>
      </w:r>
    </w:p>
    <w:p w:rsidR="006D43A7" w:rsidRPr="008E0C82" w:rsidRDefault="0054492A" w:rsidP="006D43A7">
      <w:pPr>
        <w:autoSpaceDE w:val="0"/>
        <w:autoSpaceDN w:val="0"/>
        <w:adjustRightInd w:val="0"/>
        <w:spacing w:before="240" w:after="240" w:line="360" w:lineRule="auto"/>
        <w:ind w:right="51"/>
        <w:jc w:val="both"/>
        <w:rPr>
          <w:rFonts w:ascii="Palatino Linotype" w:hAnsi="Palatino Linotype" w:cs="Arial"/>
        </w:rPr>
      </w:pPr>
      <w:r w:rsidRPr="008E0C82">
        <w:rPr>
          <w:rFonts w:ascii="Palatino Linotype" w:hAnsi="Palatino Linotype" w:cs="Arial"/>
        </w:rPr>
        <w:t xml:space="preserve">Atento a ello, </w:t>
      </w:r>
      <w:r w:rsidRPr="008E0C82">
        <w:rPr>
          <w:rFonts w:ascii="Palatino Linotype" w:hAnsi="Palatino Linotype" w:cs="Arial"/>
          <w:b/>
        </w:rPr>
        <w:t xml:space="preserve">EL SUJETO OBLIGADO </w:t>
      </w:r>
      <w:r w:rsidRPr="008E0C82">
        <w:rPr>
          <w:rFonts w:ascii="Palatino Linotype" w:hAnsi="Palatino Linotype" w:cs="Arial"/>
        </w:rPr>
        <w:t>en lo medular de su respuesta señaló que:</w:t>
      </w:r>
    </w:p>
    <w:p w:rsidR="00A9003F" w:rsidRPr="008E0C82" w:rsidRDefault="006B0078" w:rsidP="006D43A7">
      <w:pPr>
        <w:autoSpaceDE w:val="0"/>
        <w:autoSpaceDN w:val="0"/>
        <w:adjustRightInd w:val="0"/>
        <w:spacing w:before="240" w:after="240" w:line="360" w:lineRule="auto"/>
        <w:ind w:right="51"/>
        <w:jc w:val="both"/>
        <w:rPr>
          <w:rFonts w:ascii="Palatino Linotype" w:hAnsi="Palatino Linotype" w:cs="Arial"/>
          <w:sz w:val="22"/>
          <w:szCs w:val="22"/>
          <w:lang w:eastAsia="es-MX"/>
        </w:rPr>
      </w:pPr>
      <w:r w:rsidRPr="006B0078">
        <w:rPr>
          <w:rFonts w:ascii="Palatino Linotype" w:hAnsi="Palatino Linotype" w:cs="Arial"/>
          <w:noProof/>
          <w:lang w:eastAsia="es-MX"/>
        </w:rPr>
        <w:drawing>
          <wp:inline distT="0" distB="0" distL="0" distR="0" wp14:anchorId="2949C815" wp14:editId="59E7DA05">
            <wp:extent cx="5314338" cy="959618"/>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788" t="38431" r="37051" b="53308"/>
                    <a:stretch/>
                  </pic:blipFill>
                  <pic:spPr bwMode="auto">
                    <a:xfrm>
                      <a:off x="0" y="0"/>
                      <a:ext cx="5390119" cy="973302"/>
                    </a:xfrm>
                    <a:prstGeom prst="rect">
                      <a:avLst/>
                    </a:prstGeom>
                    <a:ln>
                      <a:noFill/>
                    </a:ln>
                    <a:extLst>
                      <a:ext uri="{53640926-AAD7-44D8-BBD7-CCE9431645EC}">
                        <a14:shadowObscured xmlns:a14="http://schemas.microsoft.com/office/drawing/2010/main"/>
                      </a:ext>
                    </a:extLst>
                  </pic:spPr>
                </pic:pic>
              </a:graphicData>
            </a:graphic>
          </wp:inline>
        </w:drawing>
      </w:r>
      <w:r w:rsidR="0054492A" w:rsidRPr="008E0C82">
        <w:rPr>
          <w:rFonts w:ascii="Palatino Linotype" w:hAnsi="Palatino Linotype" w:cs="Arial"/>
        </w:rPr>
        <w:t xml:space="preserve"> </w:t>
      </w:r>
    </w:p>
    <w:p w:rsidR="0054492A" w:rsidRPr="008E0C82" w:rsidRDefault="0054492A" w:rsidP="0054492A">
      <w:pPr>
        <w:spacing w:before="240" w:after="240" w:line="360" w:lineRule="auto"/>
        <w:jc w:val="both"/>
        <w:rPr>
          <w:rFonts w:ascii="Palatino Linotype" w:hAnsi="Palatino Linotype" w:cs="Arial"/>
        </w:rPr>
      </w:pPr>
      <w:r w:rsidRPr="008E0C82">
        <w:rPr>
          <w:rFonts w:ascii="Palatino Linotype" w:hAnsi="Palatino Linotype" w:cs="Arial"/>
        </w:rPr>
        <w:t xml:space="preserve">Ante la respuesta referida, </w:t>
      </w:r>
      <w:r w:rsidR="00DE1643" w:rsidRPr="00DE1643">
        <w:rPr>
          <w:rFonts w:ascii="Palatino Linotype" w:hAnsi="Palatino Linotype" w:cs="Arial"/>
          <w:b/>
        </w:rPr>
        <w:t>EL RECURRENTE</w:t>
      </w:r>
      <w:r w:rsidRPr="008E0C82">
        <w:rPr>
          <w:rFonts w:ascii="Palatino Linotype" w:hAnsi="Palatino Linotype" w:cs="Arial"/>
        </w:rPr>
        <w:t xml:space="preserve"> interpuso el recurso de revisión que nos ocupa, en el que especificó como acto impugnado:</w:t>
      </w:r>
    </w:p>
    <w:p w:rsidR="0054492A" w:rsidRPr="006B0078" w:rsidRDefault="006B0078" w:rsidP="0054492A">
      <w:pPr>
        <w:spacing w:before="240" w:after="240"/>
        <w:ind w:left="851" w:right="899"/>
        <w:jc w:val="both"/>
        <w:rPr>
          <w:rFonts w:ascii="Palatino Linotype" w:hAnsi="Palatino Linotype" w:cs="Arial"/>
        </w:rPr>
      </w:pPr>
      <w:r w:rsidRPr="006B0078">
        <w:rPr>
          <w:rFonts w:ascii="Palatino Linotype" w:hAnsi="Palatino Linotype" w:cs="Arial"/>
          <w:b/>
          <w:i/>
          <w:color w:val="000000"/>
          <w:sz w:val="22"/>
          <w:szCs w:val="22"/>
          <w:lang w:eastAsia="es-MX"/>
        </w:rPr>
        <w:t>“</w:t>
      </w:r>
      <w:r w:rsidRPr="006B0078">
        <w:rPr>
          <w:rFonts w:ascii="Palatino Linotype" w:hAnsi="Palatino Linotype" w:cs="Arial"/>
          <w:i/>
          <w:color w:val="000000"/>
          <w:sz w:val="22"/>
          <w:szCs w:val="22"/>
          <w:lang w:eastAsia="es-MX"/>
        </w:rPr>
        <w:t>CON FUNDAMENTO EN EL ARTICULO 179 FRACCIÓN V DE LEY DE TRANSPARENCIA Y ACCESO A LA INFORMACIÓN PUBLICA DEL ESTADO DE MÉXICO Y MUNICIPIOS, INTERPONGO POR ESTE VÍA RECURSO DE REVICION EN CONTRA DE LA RESPUESTA BRINDADA POR EL SUJETO OBLIGADO.</w:t>
      </w:r>
      <w:r w:rsidRPr="006B0078">
        <w:rPr>
          <w:rFonts w:ascii="Palatino Linotype" w:hAnsi="Palatino Linotype" w:cs="Arial"/>
          <w:b/>
          <w:i/>
          <w:color w:val="000000"/>
          <w:sz w:val="22"/>
          <w:szCs w:val="22"/>
          <w:lang w:eastAsia="es-MX"/>
        </w:rPr>
        <w:t>”</w:t>
      </w:r>
      <w:r w:rsidRPr="006B0078">
        <w:rPr>
          <w:rFonts w:ascii="Palatino Linotype" w:hAnsi="Palatino Linotype" w:cs="Arial"/>
          <w:i/>
          <w:color w:val="000000"/>
          <w:sz w:val="22"/>
          <w:szCs w:val="22"/>
          <w:lang w:eastAsia="es-MX"/>
        </w:rPr>
        <w:t xml:space="preserve"> (sic)</w:t>
      </w:r>
    </w:p>
    <w:p w:rsidR="0054492A" w:rsidRPr="008E0C82" w:rsidRDefault="0054492A" w:rsidP="0054492A">
      <w:pPr>
        <w:spacing w:before="240" w:after="240" w:line="360" w:lineRule="auto"/>
        <w:jc w:val="both"/>
        <w:rPr>
          <w:rFonts w:ascii="Palatino Linotype" w:eastAsia="Calibri" w:hAnsi="Palatino Linotype" w:cs="Bookman Old Style,Bold"/>
          <w:bCs/>
          <w:color w:val="0D0D0D"/>
          <w:lang w:eastAsia="en-US"/>
        </w:rPr>
      </w:pPr>
      <w:r w:rsidRPr="008E0C82">
        <w:rPr>
          <w:rFonts w:ascii="Palatino Linotype" w:eastAsia="Calibri" w:hAnsi="Palatino Linotype" w:cs="Bookman Old Style,Bold"/>
          <w:bCs/>
          <w:color w:val="0D0D0D"/>
          <w:lang w:eastAsia="en-US"/>
        </w:rPr>
        <w:t>Asimismo, adujo como razones o motivos de inconformidad:</w:t>
      </w:r>
    </w:p>
    <w:p w:rsidR="0054492A" w:rsidRPr="006B0078" w:rsidRDefault="006B0078" w:rsidP="0054492A">
      <w:pPr>
        <w:spacing w:before="240" w:after="240"/>
        <w:ind w:left="851" w:right="899"/>
        <w:jc w:val="both"/>
        <w:rPr>
          <w:rFonts w:ascii="Palatino Linotype" w:eastAsia="Calibri" w:hAnsi="Palatino Linotype" w:cs="Bookman Old Style,Bold"/>
          <w:bCs/>
          <w:color w:val="0D0D0D"/>
          <w:lang w:eastAsia="en-US"/>
        </w:rPr>
      </w:pPr>
      <w:r w:rsidRPr="006B0078">
        <w:rPr>
          <w:rFonts w:ascii="Palatino Linotype" w:eastAsia="Calibri" w:hAnsi="Palatino Linotype" w:cs="Bookman Old Style,Bold"/>
          <w:b/>
          <w:bCs/>
          <w:i/>
          <w:color w:val="000000"/>
          <w:sz w:val="22"/>
          <w:szCs w:val="22"/>
          <w:lang w:eastAsia="es-MX"/>
        </w:rPr>
        <w:t>“</w:t>
      </w:r>
      <w:r w:rsidRPr="006B0078">
        <w:rPr>
          <w:rFonts w:ascii="Palatino Linotype" w:eastAsia="Calibri" w:hAnsi="Palatino Linotype" w:cs="Bookman Old Style,Bold"/>
          <w:bCs/>
          <w:i/>
          <w:color w:val="000000"/>
          <w:sz w:val="22"/>
          <w:szCs w:val="22"/>
          <w:lang w:eastAsia="es-MX"/>
        </w:rPr>
        <w:t>INCOMPLETA Y NEGATIVA DE LA INFORMACIÓN SOLICITADA</w:t>
      </w:r>
      <w:r w:rsidRPr="006B0078">
        <w:rPr>
          <w:rFonts w:ascii="Palatino Linotype" w:eastAsia="Calibri" w:hAnsi="Palatino Linotype" w:cs="Bookman Old Style,Bold"/>
          <w:b/>
          <w:bCs/>
          <w:i/>
          <w:color w:val="000000"/>
          <w:sz w:val="22"/>
          <w:szCs w:val="22"/>
          <w:lang w:eastAsia="es-MX"/>
        </w:rPr>
        <w:t>”</w:t>
      </w:r>
      <w:r w:rsidRPr="006B0078">
        <w:rPr>
          <w:rFonts w:ascii="Palatino Linotype" w:eastAsia="Calibri" w:hAnsi="Palatino Linotype" w:cs="Bookman Old Style,Bold"/>
          <w:bCs/>
          <w:i/>
          <w:color w:val="000000"/>
          <w:sz w:val="22"/>
          <w:szCs w:val="22"/>
          <w:lang w:eastAsia="es-MX"/>
        </w:rPr>
        <w:t xml:space="preserve"> (sic)</w:t>
      </w:r>
    </w:p>
    <w:p w:rsidR="008A08D8" w:rsidRPr="008E0C82" w:rsidRDefault="0054492A" w:rsidP="008A08D8">
      <w:pPr>
        <w:spacing w:before="240" w:after="240" w:line="360" w:lineRule="auto"/>
        <w:ind w:right="49"/>
        <w:jc w:val="both"/>
        <w:rPr>
          <w:rFonts w:ascii="Palatino Linotype" w:eastAsia="Calibri" w:hAnsi="Palatino Linotype" w:cs="Bookman Old Style,Bold"/>
          <w:bCs/>
          <w:color w:val="0D0D0D"/>
          <w:lang w:eastAsia="en-US"/>
        </w:rPr>
      </w:pPr>
      <w:r w:rsidRPr="008E0C82">
        <w:rPr>
          <w:rFonts w:ascii="Palatino Linotype" w:eastAsia="Calibri" w:hAnsi="Palatino Linotype" w:cs="Bookman Old Style,Bold"/>
          <w:bCs/>
          <w:color w:val="0D0D0D"/>
          <w:lang w:eastAsia="en-US"/>
        </w:rPr>
        <w:t xml:space="preserve">Siendo importante señalar que, </w:t>
      </w:r>
      <w:r w:rsidR="008A08D8" w:rsidRPr="008E0C82">
        <w:rPr>
          <w:rFonts w:ascii="Palatino Linotype" w:eastAsia="Calibri" w:hAnsi="Palatino Linotype" w:cs="Bookman Old Style,Bold"/>
          <w:bCs/>
          <w:color w:val="0D0D0D"/>
          <w:lang w:eastAsia="en-US"/>
        </w:rPr>
        <w:t xml:space="preserve">si bien al rendir su Informe Justificado </w:t>
      </w:r>
      <w:r w:rsidR="008A08D8" w:rsidRPr="008E0C82">
        <w:rPr>
          <w:rFonts w:ascii="Palatino Linotype" w:eastAsia="Calibri" w:hAnsi="Palatino Linotype" w:cs="Bookman Old Style,Bold"/>
          <w:b/>
          <w:bCs/>
          <w:color w:val="0D0D0D"/>
          <w:lang w:eastAsia="en-US"/>
        </w:rPr>
        <w:t>EL SUJETO OBLIGADO</w:t>
      </w:r>
      <w:r w:rsidR="00D040FC" w:rsidRPr="008E0C82">
        <w:rPr>
          <w:rFonts w:ascii="Palatino Linotype" w:eastAsia="Calibri" w:hAnsi="Palatino Linotype" w:cs="Bookman Old Style,Bold"/>
          <w:bCs/>
          <w:color w:val="0D0D0D"/>
          <w:lang w:eastAsia="en-US"/>
        </w:rPr>
        <w:t xml:space="preserve"> modificó su respuesta al remitir </w:t>
      </w:r>
      <w:r w:rsidR="0078765F">
        <w:rPr>
          <w:rFonts w:ascii="Palatino Linotype" w:eastAsia="Calibri" w:hAnsi="Palatino Linotype" w:cs="Bookman Old Style,Bold"/>
          <w:bCs/>
          <w:color w:val="0D0D0D"/>
          <w:lang w:eastAsia="en-US"/>
        </w:rPr>
        <w:t xml:space="preserve">la información requerida por </w:t>
      </w:r>
      <w:r w:rsidR="0078765F" w:rsidRPr="0078765F">
        <w:rPr>
          <w:rFonts w:ascii="Palatino Linotype" w:eastAsia="Calibri" w:hAnsi="Palatino Linotype" w:cs="Bookman Old Style,Bold"/>
          <w:b/>
          <w:bCs/>
          <w:color w:val="0D0D0D"/>
          <w:lang w:eastAsia="en-US"/>
        </w:rPr>
        <w:t xml:space="preserve">EL </w:t>
      </w:r>
      <w:r w:rsidR="0078765F" w:rsidRPr="0078765F">
        <w:rPr>
          <w:rFonts w:ascii="Palatino Linotype" w:eastAsia="Calibri" w:hAnsi="Palatino Linotype" w:cs="Bookman Old Style,Bold"/>
          <w:b/>
          <w:bCs/>
          <w:color w:val="0D0D0D"/>
          <w:lang w:eastAsia="en-US"/>
        </w:rPr>
        <w:lastRenderedPageBreak/>
        <w:t>RECURRENTE</w:t>
      </w:r>
      <w:r w:rsidR="0078765F">
        <w:rPr>
          <w:rFonts w:ascii="Palatino Linotype" w:eastAsia="Calibri" w:hAnsi="Palatino Linotype" w:cs="Bookman Old Style,Bold"/>
          <w:b/>
          <w:bCs/>
          <w:color w:val="0D0D0D"/>
          <w:lang w:eastAsia="en-US"/>
        </w:rPr>
        <w:t>,</w:t>
      </w:r>
      <w:r w:rsidR="0078765F">
        <w:rPr>
          <w:rFonts w:ascii="Palatino Linotype" w:eastAsia="Calibri" w:hAnsi="Palatino Linotype" w:cs="Bookman Old Style,Bold"/>
          <w:bCs/>
          <w:color w:val="0D0D0D"/>
          <w:lang w:eastAsia="en-US"/>
        </w:rPr>
        <w:t xml:space="preserve"> referente a</w:t>
      </w:r>
      <w:r w:rsidR="006B0078" w:rsidRPr="006B0078">
        <w:rPr>
          <w:rFonts w:ascii="Palatino Linotype" w:eastAsia="Calibri" w:hAnsi="Palatino Linotype" w:cs="Bookman Old Style,Bold"/>
          <w:bCs/>
          <w:color w:val="0D0D0D"/>
          <w:lang w:eastAsia="en-US"/>
        </w:rPr>
        <w:t>l</w:t>
      </w:r>
      <w:r w:rsidR="00077D8C">
        <w:rPr>
          <w:rFonts w:ascii="Palatino Linotype" w:eastAsia="Calibri" w:hAnsi="Palatino Linotype" w:cs="Bookman Old Style,Bold"/>
          <w:bCs/>
          <w:color w:val="0D0D0D"/>
          <w:lang w:eastAsia="en-US"/>
        </w:rPr>
        <w:t xml:space="preserve"> nombramiento</w:t>
      </w:r>
      <w:r w:rsidR="006B0078" w:rsidRPr="006B0078">
        <w:rPr>
          <w:rFonts w:ascii="Palatino Linotype" w:eastAsia="Calibri" w:hAnsi="Palatino Linotype" w:cs="Bookman Old Style,Bold"/>
          <w:bCs/>
          <w:color w:val="0D0D0D"/>
          <w:lang w:eastAsia="en-US"/>
        </w:rPr>
        <w:t xml:space="preserve"> del </w:t>
      </w:r>
      <w:r w:rsidR="006D0C52">
        <w:rPr>
          <w:rFonts w:ascii="Palatino Linotype" w:eastAsia="Calibri" w:hAnsi="Palatino Linotype" w:cs="Bookman Old Style,Bold"/>
          <w:bCs/>
          <w:color w:val="0D0D0D"/>
          <w:lang w:eastAsia="en-US"/>
        </w:rPr>
        <w:t>T</w:t>
      </w:r>
      <w:r w:rsidR="006B0078" w:rsidRPr="006B0078">
        <w:rPr>
          <w:rFonts w:ascii="Palatino Linotype" w:eastAsia="Calibri" w:hAnsi="Palatino Linotype" w:cs="Bookman Old Style,Bold"/>
          <w:bCs/>
          <w:color w:val="0D0D0D"/>
          <w:lang w:eastAsia="en-US"/>
        </w:rPr>
        <w:t xml:space="preserve">itular del </w:t>
      </w:r>
      <w:r w:rsidR="006D0C52">
        <w:rPr>
          <w:rFonts w:ascii="Palatino Linotype" w:eastAsia="Calibri" w:hAnsi="Palatino Linotype" w:cs="Bookman Old Style,Bold"/>
          <w:bCs/>
          <w:color w:val="0D0D0D"/>
          <w:lang w:eastAsia="en-US"/>
        </w:rPr>
        <w:t>Á</w:t>
      </w:r>
      <w:r w:rsidR="006B0078" w:rsidRPr="006B0078">
        <w:rPr>
          <w:rFonts w:ascii="Palatino Linotype" w:eastAsia="Calibri" w:hAnsi="Palatino Linotype" w:cs="Bookman Old Style,Bold"/>
          <w:bCs/>
          <w:color w:val="0D0D0D"/>
          <w:lang w:eastAsia="en-US"/>
        </w:rPr>
        <w:t xml:space="preserve">rea de </w:t>
      </w:r>
      <w:r w:rsidR="006D0C52">
        <w:rPr>
          <w:rFonts w:ascii="Palatino Linotype" w:eastAsia="Calibri" w:hAnsi="Palatino Linotype" w:cs="Bookman Old Style,Bold"/>
          <w:bCs/>
          <w:color w:val="0D0D0D"/>
          <w:lang w:eastAsia="en-US"/>
        </w:rPr>
        <w:t>T</w:t>
      </w:r>
      <w:r w:rsidR="006B0078" w:rsidRPr="006B0078">
        <w:rPr>
          <w:rFonts w:ascii="Palatino Linotype" w:eastAsia="Calibri" w:hAnsi="Palatino Linotype" w:cs="Bookman Old Style,Bold"/>
          <w:bCs/>
          <w:color w:val="0D0D0D"/>
          <w:lang w:eastAsia="en-US"/>
        </w:rPr>
        <w:t>ransparencia</w:t>
      </w:r>
      <w:r w:rsidR="00077D8C">
        <w:rPr>
          <w:rFonts w:ascii="Palatino Linotype" w:eastAsia="Calibri" w:hAnsi="Palatino Linotype" w:cs="Bookman Old Style,Bold"/>
          <w:bCs/>
          <w:color w:val="0D0D0D"/>
          <w:lang w:eastAsia="en-US"/>
        </w:rPr>
        <w:t>, aclarando que dicho Titular no cuenta con la certificación del INFOEM</w:t>
      </w:r>
      <w:r w:rsidR="0078765F">
        <w:rPr>
          <w:rFonts w:ascii="Palatino Linotype" w:eastAsia="Calibri" w:hAnsi="Palatino Linotype" w:cs="Bookman Old Style,Bold"/>
          <w:bCs/>
          <w:color w:val="0D0D0D"/>
          <w:lang w:eastAsia="en-US"/>
        </w:rPr>
        <w:t>,</w:t>
      </w:r>
      <w:r w:rsidR="006B0078">
        <w:rPr>
          <w:rFonts w:ascii="Palatino Linotype" w:eastAsia="Calibri" w:hAnsi="Palatino Linotype" w:cs="Bookman Old Style,Bold"/>
          <w:bCs/>
          <w:color w:val="0D0D0D"/>
          <w:lang w:eastAsia="en-US"/>
        </w:rPr>
        <w:t xml:space="preserve"> </w:t>
      </w:r>
      <w:r w:rsidR="006D0C52">
        <w:rPr>
          <w:rFonts w:ascii="Palatino Linotype" w:eastAsia="Calibri" w:hAnsi="Palatino Linotype" w:cs="Bookman Old Style,Bold"/>
          <w:bCs/>
          <w:color w:val="0D0D0D"/>
          <w:lang w:eastAsia="en-US"/>
        </w:rPr>
        <w:t>as</w:t>
      </w:r>
      <w:r w:rsidR="00077D8C">
        <w:rPr>
          <w:rFonts w:ascii="Palatino Linotype" w:eastAsia="Calibri" w:hAnsi="Palatino Linotype" w:cs="Bookman Old Style,Bold"/>
          <w:bCs/>
          <w:color w:val="0D0D0D"/>
          <w:lang w:eastAsia="en-US"/>
        </w:rPr>
        <w:t xml:space="preserve">imismo remitió los nombramientos </w:t>
      </w:r>
      <w:r w:rsidR="006B0078" w:rsidRPr="006B0078">
        <w:rPr>
          <w:rFonts w:ascii="Palatino Linotype" w:eastAsia="Calibri" w:hAnsi="Palatino Linotype" w:cs="Bookman Old Style,Bold"/>
          <w:bCs/>
          <w:color w:val="0D0D0D"/>
          <w:lang w:eastAsia="en-US"/>
        </w:rPr>
        <w:t xml:space="preserve">de los </w:t>
      </w:r>
      <w:r w:rsidR="00BC515B">
        <w:rPr>
          <w:rFonts w:ascii="Palatino Linotype" w:eastAsia="Calibri" w:hAnsi="Palatino Linotype" w:cs="Bookman Old Style,Bold"/>
          <w:bCs/>
          <w:color w:val="0D0D0D"/>
          <w:lang w:eastAsia="en-US"/>
        </w:rPr>
        <w:t>T</w:t>
      </w:r>
      <w:r w:rsidR="006B0078" w:rsidRPr="006B0078">
        <w:rPr>
          <w:rFonts w:ascii="Palatino Linotype" w:eastAsia="Calibri" w:hAnsi="Palatino Linotype" w:cs="Bookman Old Style,Bold"/>
          <w:bCs/>
          <w:color w:val="0D0D0D"/>
          <w:lang w:eastAsia="en-US"/>
        </w:rPr>
        <w:t>itulares de</w:t>
      </w:r>
      <w:r w:rsidR="006B0078">
        <w:rPr>
          <w:rFonts w:ascii="Palatino Linotype" w:eastAsia="Calibri" w:hAnsi="Palatino Linotype" w:cs="Bookman Old Style,Bold"/>
          <w:bCs/>
          <w:color w:val="0D0D0D"/>
          <w:lang w:eastAsia="en-US"/>
        </w:rPr>
        <w:t xml:space="preserve"> las</w:t>
      </w:r>
      <w:r w:rsidR="006B0078" w:rsidRPr="006B0078">
        <w:rPr>
          <w:rFonts w:ascii="Palatino Linotype" w:eastAsia="Calibri" w:hAnsi="Palatino Linotype" w:cs="Bookman Old Style,Bold"/>
          <w:bCs/>
          <w:color w:val="0D0D0D"/>
          <w:lang w:eastAsia="en-US"/>
        </w:rPr>
        <w:t xml:space="preserve"> área</w:t>
      </w:r>
      <w:r w:rsidR="006B0078">
        <w:rPr>
          <w:rFonts w:ascii="Palatino Linotype" w:eastAsia="Calibri" w:hAnsi="Palatino Linotype" w:cs="Bookman Old Style,Bold"/>
          <w:bCs/>
          <w:color w:val="0D0D0D"/>
          <w:lang w:eastAsia="en-US"/>
        </w:rPr>
        <w:t>s</w:t>
      </w:r>
      <w:r w:rsidR="006B0078" w:rsidRPr="006B0078">
        <w:rPr>
          <w:rFonts w:ascii="Palatino Linotype" w:eastAsia="Calibri" w:hAnsi="Palatino Linotype" w:cs="Bookman Old Style,Bold"/>
          <w:bCs/>
          <w:color w:val="0D0D0D"/>
          <w:lang w:eastAsia="en-US"/>
        </w:rPr>
        <w:t xml:space="preserve"> de </w:t>
      </w:r>
      <w:r w:rsidR="006B0078">
        <w:rPr>
          <w:rFonts w:ascii="Palatino Linotype" w:eastAsia="Calibri" w:hAnsi="Palatino Linotype" w:cs="Bookman Old Style,Bold"/>
          <w:bCs/>
          <w:color w:val="0D0D0D"/>
          <w:lang w:eastAsia="en-US"/>
        </w:rPr>
        <w:t>T</w:t>
      </w:r>
      <w:r w:rsidR="006B0078" w:rsidRPr="006B0078">
        <w:rPr>
          <w:rFonts w:ascii="Palatino Linotype" w:eastAsia="Calibri" w:hAnsi="Palatino Linotype" w:cs="Bookman Old Style,Bold"/>
          <w:bCs/>
          <w:color w:val="0D0D0D"/>
          <w:lang w:eastAsia="en-US"/>
        </w:rPr>
        <w:t xml:space="preserve">esorería </w:t>
      </w:r>
      <w:r w:rsidR="006B0078">
        <w:rPr>
          <w:rFonts w:ascii="Palatino Linotype" w:eastAsia="Calibri" w:hAnsi="Palatino Linotype" w:cs="Bookman Old Style,Bold"/>
          <w:bCs/>
          <w:color w:val="0D0D0D"/>
          <w:lang w:eastAsia="en-US"/>
        </w:rPr>
        <w:t>M</w:t>
      </w:r>
      <w:r w:rsidR="006B0078" w:rsidRPr="006B0078">
        <w:rPr>
          <w:rFonts w:ascii="Palatino Linotype" w:eastAsia="Calibri" w:hAnsi="Palatino Linotype" w:cs="Bookman Old Style,Bold"/>
          <w:bCs/>
          <w:color w:val="0D0D0D"/>
          <w:lang w:eastAsia="en-US"/>
        </w:rPr>
        <w:t xml:space="preserve">unicipal, </w:t>
      </w:r>
      <w:r w:rsidR="006B0078">
        <w:rPr>
          <w:rFonts w:ascii="Palatino Linotype" w:eastAsia="Calibri" w:hAnsi="Palatino Linotype" w:cs="Bookman Old Style,Bold"/>
          <w:bCs/>
          <w:color w:val="0D0D0D"/>
          <w:lang w:eastAsia="en-US"/>
        </w:rPr>
        <w:t>S</w:t>
      </w:r>
      <w:r w:rsidR="006B0078" w:rsidRPr="006B0078">
        <w:rPr>
          <w:rFonts w:ascii="Palatino Linotype" w:eastAsia="Calibri" w:hAnsi="Palatino Linotype" w:cs="Bookman Old Style,Bold"/>
          <w:bCs/>
          <w:color w:val="0D0D0D"/>
          <w:lang w:eastAsia="en-US"/>
        </w:rPr>
        <w:t xml:space="preserve">ecretaria </w:t>
      </w:r>
      <w:r w:rsidR="00BC515B">
        <w:rPr>
          <w:rFonts w:ascii="Palatino Linotype" w:eastAsia="Calibri" w:hAnsi="Palatino Linotype" w:cs="Bookman Old Style,Bold"/>
          <w:bCs/>
          <w:color w:val="0D0D0D"/>
          <w:lang w:eastAsia="en-US"/>
        </w:rPr>
        <w:t>del Ayuntamiento</w:t>
      </w:r>
      <w:r w:rsidR="006B0078" w:rsidRPr="006B0078">
        <w:rPr>
          <w:rFonts w:ascii="Palatino Linotype" w:eastAsia="Calibri" w:hAnsi="Palatino Linotype" w:cs="Bookman Old Style,Bold"/>
          <w:bCs/>
          <w:color w:val="0D0D0D"/>
          <w:lang w:eastAsia="en-US"/>
        </w:rPr>
        <w:t xml:space="preserve">, </w:t>
      </w:r>
      <w:r w:rsidR="006B0078">
        <w:rPr>
          <w:rFonts w:ascii="Palatino Linotype" w:eastAsia="Calibri" w:hAnsi="Palatino Linotype" w:cs="Bookman Old Style,Bold"/>
          <w:bCs/>
          <w:color w:val="0D0D0D"/>
          <w:lang w:eastAsia="en-US"/>
        </w:rPr>
        <w:t>D</w:t>
      </w:r>
      <w:r w:rsidR="006B0078" w:rsidRPr="006B0078">
        <w:rPr>
          <w:rFonts w:ascii="Palatino Linotype" w:eastAsia="Calibri" w:hAnsi="Palatino Linotype" w:cs="Bookman Old Style,Bold"/>
          <w:bCs/>
          <w:color w:val="0D0D0D"/>
          <w:lang w:eastAsia="en-US"/>
        </w:rPr>
        <w:t xml:space="preserve">irección </w:t>
      </w:r>
      <w:r w:rsidR="006B0078">
        <w:rPr>
          <w:rFonts w:ascii="Palatino Linotype" w:eastAsia="Calibri" w:hAnsi="Palatino Linotype" w:cs="Bookman Old Style,Bold"/>
          <w:bCs/>
          <w:color w:val="0D0D0D"/>
          <w:lang w:eastAsia="en-US"/>
        </w:rPr>
        <w:t>J</w:t>
      </w:r>
      <w:r w:rsidR="006B0078" w:rsidRPr="006B0078">
        <w:rPr>
          <w:rFonts w:ascii="Palatino Linotype" w:eastAsia="Calibri" w:hAnsi="Palatino Linotype" w:cs="Bookman Old Style,Bold"/>
          <w:bCs/>
          <w:color w:val="0D0D0D"/>
          <w:lang w:eastAsia="en-US"/>
        </w:rPr>
        <w:t xml:space="preserve">urídica y </w:t>
      </w:r>
      <w:r w:rsidR="006B0078">
        <w:rPr>
          <w:rFonts w:ascii="Palatino Linotype" w:eastAsia="Calibri" w:hAnsi="Palatino Linotype" w:cs="Bookman Old Style,Bold"/>
          <w:bCs/>
          <w:color w:val="0D0D0D"/>
          <w:lang w:eastAsia="en-US"/>
        </w:rPr>
        <w:t>C</w:t>
      </w:r>
      <w:r w:rsidR="006B0078" w:rsidRPr="006B0078">
        <w:rPr>
          <w:rFonts w:ascii="Palatino Linotype" w:eastAsia="Calibri" w:hAnsi="Palatino Linotype" w:cs="Bookman Old Style,Bold"/>
          <w:bCs/>
          <w:color w:val="0D0D0D"/>
          <w:lang w:eastAsia="en-US"/>
        </w:rPr>
        <w:t xml:space="preserve">onsultiva, </w:t>
      </w:r>
      <w:r w:rsidR="006B0078">
        <w:rPr>
          <w:rFonts w:ascii="Palatino Linotype" w:eastAsia="Calibri" w:hAnsi="Palatino Linotype" w:cs="Bookman Old Style,Bold"/>
          <w:bCs/>
          <w:color w:val="0D0D0D"/>
          <w:lang w:eastAsia="en-US"/>
        </w:rPr>
        <w:t>J</w:t>
      </w:r>
      <w:r w:rsidR="006B0078" w:rsidRPr="006B0078">
        <w:rPr>
          <w:rFonts w:ascii="Palatino Linotype" w:eastAsia="Calibri" w:hAnsi="Palatino Linotype" w:cs="Bookman Old Style,Bold"/>
          <w:bCs/>
          <w:color w:val="0D0D0D"/>
          <w:lang w:eastAsia="en-US"/>
        </w:rPr>
        <w:t xml:space="preserve">efe de </w:t>
      </w:r>
      <w:r w:rsidR="006B0078">
        <w:rPr>
          <w:rFonts w:ascii="Palatino Linotype" w:eastAsia="Calibri" w:hAnsi="Palatino Linotype" w:cs="Bookman Old Style,Bold"/>
          <w:bCs/>
          <w:color w:val="0D0D0D"/>
          <w:lang w:eastAsia="en-US"/>
        </w:rPr>
        <w:t>R</w:t>
      </w:r>
      <w:r w:rsidR="006B0078" w:rsidRPr="006B0078">
        <w:rPr>
          <w:rFonts w:ascii="Palatino Linotype" w:eastAsia="Calibri" w:hAnsi="Palatino Linotype" w:cs="Bookman Old Style,Bold"/>
          <w:bCs/>
          <w:color w:val="0D0D0D"/>
          <w:lang w:eastAsia="en-US"/>
        </w:rPr>
        <w:t xml:space="preserve">ecursos </w:t>
      </w:r>
      <w:r w:rsidR="006B0078">
        <w:rPr>
          <w:rFonts w:ascii="Palatino Linotype" w:eastAsia="Calibri" w:hAnsi="Palatino Linotype" w:cs="Bookman Old Style,Bold"/>
          <w:bCs/>
          <w:color w:val="0D0D0D"/>
          <w:lang w:eastAsia="en-US"/>
        </w:rPr>
        <w:t>Humanos y</w:t>
      </w:r>
      <w:r w:rsidR="006B0078" w:rsidRPr="006B0078">
        <w:rPr>
          <w:rFonts w:ascii="Palatino Linotype" w:eastAsia="Calibri" w:hAnsi="Palatino Linotype" w:cs="Bookman Old Style,Bold"/>
          <w:bCs/>
          <w:color w:val="0D0D0D"/>
          <w:lang w:eastAsia="en-US"/>
        </w:rPr>
        <w:t xml:space="preserve"> </w:t>
      </w:r>
      <w:r w:rsidR="00BC515B">
        <w:rPr>
          <w:rFonts w:ascii="Palatino Linotype" w:eastAsia="Calibri" w:hAnsi="Palatino Linotype" w:cs="Bookman Old Style,Bold"/>
          <w:bCs/>
          <w:color w:val="0D0D0D"/>
          <w:lang w:eastAsia="en-US"/>
        </w:rPr>
        <w:t>Contraloría I</w:t>
      </w:r>
      <w:r w:rsidR="006B0078" w:rsidRPr="006B0078">
        <w:rPr>
          <w:rFonts w:ascii="Palatino Linotype" w:eastAsia="Calibri" w:hAnsi="Palatino Linotype" w:cs="Bookman Old Style,Bold"/>
          <w:bCs/>
          <w:color w:val="0D0D0D"/>
          <w:lang w:eastAsia="en-US"/>
        </w:rPr>
        <w:t>nterna</w:t>
      </w:r>
      <w:r w:rsidR="0078765F">
        <w:rPr>
          <w:rFonts w:ascii="Palatino Linotype" w:eastAsia="Calibri" w:hAnsi="Palatino Linotype" w:cs="Bookman Old Style,Bold"/>
          <w:bCs/>
          <w:color w:val="0D0D0D"/>
          <w:lang w:eastAsia="en-US"/>
        </w:rPr>
        <w:t>;</w:t>
      </w:r>
      <w:r w:rsidR="00BC515B">
        <w:rPr>
          <w:rFonts w:ascii="Palatino Linotype" w:eastAsia="Calibri" w:hAnsi="Palatino Linotype" w:cs="Bookman Old Style,Bold"/>
          <w:bCs/>
          <w:color w:val="0D0D0D"/>
          <w:lang w:eastAsia="en-US"/>
        </w:rPr>
        <w:t xml:space="preserve"> </w:t>
      </w:r>
      <w:r w:rsidR="006D0C52">
        <w:rPr>
          <w:rFonts w:ascii="Palatino Linotype" w:eastAsia="Calibri" w:hAnsi="Palatino Linotype" w:cs="Bookman Old Style,Bold"/>
          <w:bCs/>
          <w:color w:val="0D0D0D"/>
          <w:lang w:eastAsia="en-US"/>
        </w:rPr>
        <w:t xml:space="preserve">de igual forma </w:t>
      </w:r>
      <w:r w:rsidR="00BC515B">
        <w:rPr>
          <w:rFonts w:ascii="Palatino Linotype" w:eastAsia="Calibri" w:hAnsi="Palatino Linotype" w:cs="Bookman Old Style,Bold"/>
          <w:bCs/>
          <w:color w:val="0D0D0D"/>
          <w:lang w:eastAsia="en-US"/>
        </w:rPr>
        <w:t>diversos</w:t>
      </w:r>
      <w:r w:rsidR="006B0078" w:rsidRPr="006B0078">
        <w:rPr>
          <w:rFonts w:ascii="Palatino Linotype" w:eastAsia="Calibri" w:hAnsi="Palatino Linotype" w:cs="Bookman Old Style,Bold"/>
          <w:bCs/>
          <w:color w:val="0D0D0D"/>
          <w:lang w:eastAsia="en-US"/>
        </w:rPr>
        <w:t xml:space="preserve"> oficios, minutas</w:t>
      </w:r>
      <w:r w:rsidR="00BC515B">
        <w:rPr>
          <w:rFonts w:ascii="Palatino Linotype" w:eastAsia="Calibri" w:hAnsi="Palatino Linotype" w:cs="Bookman Old Style,Bold"/>
          <w:bCs/>
          <w:color w:val="0D0D0D"/>
          <w:lang w:eastAsia="en-US"/>
        </w:rPr>
        <w:t xml:space="preserve"> y</w:t>
      </w:r>
      <w:r w:rsidR="006B0078" w:rsidRPr="006B0078">
        <w:rPr>
          <w:rFonts w:ascii="Palatino Linotype" w:eastAsia="Calibri" w:hAnsi="Palatino Linotype" w:cs="Bookman Old Style,Bold"/>
          <w:bCs/>
          <w:color w:val="0D0D0D"/>
          <w:lang w:eastAsia="en-US"/>
        </w:rPr>
        <w:t xml:space="preserve"> circulares </w:t>
      </w:r>
      <w:r w:rsidR="006D0C52">
        <w:rPr>
          <w:rFonts w:ascii="Palatino Linotype" w:eastAsia="Calibri" w:hAnsi="Palatino Linotype" w:cs="Bookman Old Style,Bold"/>
          <w:bCs/>
          <w:color w:val="0D0D0D"/>
          <w:lang w:eastAsia="en-US"/>
        </w:rPr>
        <w:t>incluyendo la C</w:t>
      </w:r>
      <w:r w:rsidR="006D0C52" w:rsidRPr="006B0078">
        <w:rPr>
          <w:rFonts w:ascii="Palatino Linotype" w:eastAsia="Calibri" w:hAnsi="Palatino Linotype" w:cs="Bookman Old Style,Bold"/>
          <w:bCs/>
          <w:color w:val="0D0D0D"/>
          <w:lang w:eastAsia="en-US"/>
        </w:rPr>
        <w:t>ircular 10/2018</w:t>
      </w:r>
      <w:r w:rsidR="006D0C52">
        <w:rPr>
          <w:rFonts w:ascii="Palatino Linotype" w:eastAsia="Calibri" w:hAnsi="Palatino Linotype" w:cs="Bookman Old Style,Bold"/>
          <w:bCs/>
          <w:color w:val="0D0D0D"/>
          <w:lang w:eastAsia="en-US"/>
        </w:rPr>
        <w:t xml:space="preserve">, </w:t>
      </w:r>
      <w:r w:rsidR="006B0078" w:rsidRPr="006B0078">
        <w:rPr>
          <w:rFonts w:ascii="Palatino Linotype" w:eastAsia="Calibri" w:hAnsi="Palatino Linotype" w:cs="Bookman Old Style,Bold"/>
          <w:bCs/>
          <w:color w:val="0D0D0D"/>
          <w:lang w:eastAsia="en-US"/>
        </w:rPr>
        <w:t xml:space="preserve">enviados por la </w:t>
      </w:r>
      <w:r w:rsidR="00BC515B">
        <w:rPr>
          <w:rFonts w:ascii="Palatino Linotype" w:eastAsia="Calibri" w:hAnsi="Palatino Linotype" w:cs="Bookman Old Style,Bold"/>
          <w:bCs/>
          <w:color w:val="0D0D0D"/>
          <w:lang w:eastAsia="en-US"/>
        </w:rPr>
        <w:t>J</w:t>
      </w:r>
      <w:r w:rsidR="006B0078" w:rsidRPr="006B0078">
        <w:rPr>
          <w:rFonts w:ascii="Palatino Linotype" w:eastAsia="Calibri" w:hAnsi="Palatino Linotype" w:cs="Bookman Old Style,Bold"/>
          <w:bCs/>
          <w:color w:val="0D0D0D"/>
          <w:lang w:eastAsia="en-US"/>
        </w:rPr>
        <w:t xml:space="preserve">efa de </w:t>
      </w:r>
      <w:r w:rsidR="00BC515B">
        <w:rPr>
          <w:rFonts w:ascii="Palatino Linotype" w:eastAsia="Calibri" w:hAnsi="Palatino Linotype" w:cs="Bookman Old Style,Bold"/>
          <w:bCs/>
          <w:color w:val="0D0D0D"/>
          <w:lang w:eastAsia="en-US"/>
        </w:rPr>
        <w:t>R</w:t>
      </w:r>
      <w:r w:rsidR="006B0078" w:rsidRPr="006B0078">
        <w:rPr>
          <w:rFonts w:ascii="Palatino Linotype" w:eastAsia="Calibri" w:hAnsi="Palatino Linotype" w:cs="Bookman Old Style,Bold"/>
          <w:bCs/>
          <w:color w:val="0D0D0D"/>
          <w:lang w:eastAsia="en-US"/>
        </w:rPr>
        <w:t xml:space="preserve">ecursos </w:t>
      </w:r>
      <w:r w:rsidR="00BC515B">
        <w:rPr>
          <w:rFonts w:ascii="Palatino Linotype" w:eastAsia="Calibri" w:hAnsi="Palatino Linotype" w:cs="Bookman Old Style,Bold"/>
          <w:bCs/>
          <w:color w:val="0D0D0D"/>
          <w:lang w:eastAsia="en-US"/>
        </w:rPr>
        <w:t>H</w:t>
      </w:r>
      <w:r w:rsidR="006B0078" w:rsidRPr="006B0078">
        <w:rPr>
          <w:rFonts w:ascii="Palatino Linotype" w:eastAsia="Calibri" w:hAnsi="Palatino Linotype" w:cs="Bookman Old Style,Bold"/>
          <w:bCs/>
          <w:color w:val="0D0D0D"/>
          <w:lang w:eastAsia="en-US"/>
        </w:rPr>
        <w:t>umanos</w:t>
      </w:r>
      <w:r w:rsidR="0078765F">
        <w:rPr>
          <w:rFonts w:ascii="Palatino Linotype" w:eastAsia="Calibri" w:hAnsi="Palatino Linotype" w:cs="Bookman Old Style,Bold"/>
          <w:bCs/>
          <w:color w:val="0D0D0D"/>
          <w:lang w:eastAsia="en-US"/>
        </w:rPr>
        <w:t>; y</w:t>
      </w:r>
      <w:r w:rsidR="006B0078" w:rsidRPr="006B0078">
        <w:rPr>
          <w:rFonts w:ascii="Palatino Linotype" w:eastAsia="Calibri" w:hAnsi="Palatino Linotype" w:cs="Bookman Old Style,Bold"/>
          <w:bCs/>
          <w:color w:val="0D0D0D"/>
          <w:lang w:eastAsia="en-US"/>
        </w:rPr>
        <w:t xml:space="preserve"> copia</w:t>
      </w:r>
      <w:r w:rsidR="0078765F">
        <w:rPr>
          <w:rFonts w:ascii="Palatino Linotype" w:eastAsia="Calibri" w:hAnsi="Palatino Linotype" w:cs="Bookman Old Style,Bold"/>
          <w:bCs/>
          <w:color w:val="0D0D0D"/>
          <w:lang w:eastAsia="en-US"/>
        </w:rPr>
        <w:t>s</w:t>
      </w:r>
      <w:r w:rsidR="006B0078" w:rsidRPr="006B0078">
        <w:rPr>
          <w:rFonts w:ascii="Palatino Linotype" w:eastAsia="Calibri" w:hAnsi="Palatino Linotype" w:cs="Bookman Old Style,Bold"/>
          <w:bCs/>
          <w:color w:val="0D0D0D"/>
          <w:lang w:eastAsia="en-US"/>
        </w:rPr>
        <w:t xml:space="preserve"> de las actas de </w:t>
      </w:r>
      <w:r w:rsidR="0078765F">
        <w:rPr>
          <w:rFonts w:ascii="Palatino Linotype" w:eastAsia="Calibri" w:hAnsi="Palatino Linotype" w:cs="Bookman Old Style,Bold"/>
          <w:bCs/>
          <w:color w:val="0D0D0D"/>
          <w:lang w:eastAsia="en-US"/>
        </w:rPr>
        <w:t>S</w:t>
      </w:r>
      <w:r w:rsidR="006B0078" w:rsidRPr="006B0078">
        <w:rPr>
          <w:rFonts w:ascii="Palatino Linotype" w:eastAsia="Calibri" w:hAnsi="Palatino Linotype" w:cs="Bookman Old Style,Bold"/>
          <w:bCs/>
          <w:color w:val="0D0D0D"/>
          <w:lang w:eastAsia="en-US"/>
        </w:rPr>
        <w:t>esiones de</w:t>
      </w:r>
      <w:r w:rsidR="0078765F">
        <w:rPr>
          <w:rFonts w:ascii="Palatino Linotype" w:eastAsia="Calibri" w:hAnsi="Palatino Linotype" w:cs="Bookman Old Style,Bold"/>
          <w:bCs/>
          <w:color w:val="0D0D0D"/>
          <w:lang w:eastAsia="en-US"/>
        </w:rPr>
        <w:t>l</w:t>
      </w:r>
      <w:r w:rsidR="006B0078" w:rsidRPr="006B0078">
        <w:rPr>
          <w:rFonts w:ascii="Palatino Linotype" w:eastAsia="Calibri" w:hAnsi="Palatino Linotype" w:cs="Bookman Old Style,Bold"/>
          <w:bCs/>
          <w:color w:val="0D0D0D"/>
          <w:lang w:eastAsia="en-US"/>
        </w:rPr>
        <w:t xml:space="preserve"> </w:t>
      </w:r>
      <w:r w:rsidR="0078765F">
        <w:rPr>
          <w:rFonts w:ascii="Palatino Linotype" w:eastAsia="Calibri" w:hAnsi="Palatino Linotype" w:cs="Bookman Old Style,Bold"/>
          <w:bCs/>
          <w:color w:val="0D0D0D"/>
          <w:lang w:eastAsia="en-US"/>
        </w:rPr>
        <w:t>C</w:t>
      </w:r>
      <w:r w:rsidR="006B0078" w:rsidRPr="006B0078">
        <w:rPr>
          <w:rFonts w:ascii="Palatino Linotype" w:eastAsia="Calibri" w:hAnsi="Palatino Linotype" w:cs="Bookman Old Style,Bold"/>
          <w:bCs/>
          <w:color w:val="0D0D0D"/>
          <w:lang w:eastAsia="en-US"/>
        </w:rPr>
        <w:t xml:space="preserve">omité de </w:t>
      </w:r>
      <w:r w:rsidR="006D0C52">
        <w:rPr>
          <w:rFonts w:ascii="Palatino Linotype" w:eastAsia="Calibri" w:hAnsi="Palatino Linotype" w:cs="Bookman Old Style,Bold"/>
          <w:bCs/>
          <w:color w:val="0D0D0D"/>
          <w:lang w:eastAsia="en-US"/>
        </w:rPr>
        <w:t>T</w:t>
      </w:r>
      <w:r w:rsidR="006B0078" w:rsidRPr="006B0078">
        <w:rPr>
          <w:rFonts w:ascii="Palatino Linotype" w:eastAsia="Calibri" w:hAnsi="Palatino Linotype" w:cs="Bookman Old Style,Bold"/>
          <w:bCs/>
          <w:color w:val="0D0D0D"/>
          <w:lang w:eastAsia="en-US"/>
        </w:rPr>
        <w:t>ransparencia</w:t>
      </w:r>
      <w:r w:rsidR="006D0C52">
        <w:rPr>
          <w:rFonts w:ascii="Palatino Linotype" w:eastAsia="Calibri" w:hAnsi="Palatino Linotype" w:cs="Bookman Old Style,Bold"/>
          <w:bCs/>
          <w:color w:val="0D0D0D"/>
          <w:lang w:eastAsia="en-US"/>
        </w:rPr>
        <w:t>, todas ellas del periodo de enero a mayo de 2018</w:t>
      </w:r>
      <w:r w:rsidR="0078765F">
        <w:rPr>
          <w:rFonts w:ascii="Palatino Linotype" w:eastAsia="Calibri" w:hAnsi="Palatino Linotype" w:cs="Bookman Old Style,Bold"/>
          <w:bCs/>
          <w:color w:val="0D0D0D"/>
          <w:lang w:eastAsia="en-US"/>
        </w:rPr>
        <w:t>;</w:t>
      </w:r>
      <w:r w:rsidR="006B0078" w:rsidRPr="006B0078">
        <w:rPr>
          <w:rFonts w:ascii="Palatino Linotype" w:eastAsia="Calibri" w:hAnsi="Palatino Linotype" w:cs="Bookman Old Style,Bold"/>
          <w:bCs/>
          <w:color w:val="0D0D0D"/>
          <w:lang w:eastAsia="en-US"/>
        </w:rPr>
        <w:t xml:space="preserve"> </w:t>
      </w:r>
      <w:r w:rsidR="00D040FC" w:rsidRPr="008E0C82">
        <w:rPr>
          <w:rFonts w:ascii="Palatino Linotype" w:eastAsia="Calibri" w:hAnsi="Palatino Linotype" w:cs="Bookman Old Style,Bold"/>
          <w:bCs/>
          <w:color w:val="0D0D0D"/>
          <w:lang w:eastAsia="en-US"/>
        </w:rPr>
        <w:t>también lo es que no se puso a disposición de</w:t>
      </w:r>
      <w:r w:rsidR="006D0C52">
        <w:rPr>
          <w:rFonts w:ascii="Palatino Linotype" w:eastAsia="Calibri" w:hAnsi="Palatino Linotype" w:cs="Bookman Old Style,Bold"/>
          <w:bCs/>
          <w:color w:val="0D0D0D"/>
          <w:lang w:eastAsia="en-US"/>
        </w:rPr>
        <w:t>l</w:t>
      </w:r>
      <w:r w:rsidR="00DE1643" w:rsidRPr="00DE1643">
        <w:rPr>
          <w:rFonts w:ascii="Palatino Linotype" w:eastAsia="Calibri" w:hAnsi="Palatino Linotype" w:cs="Arial"/>
          <w:b/>
          <w:bCs/>
          <w:color w:val="0D0D0D"/>
          <w:lang w:eastAsia="en-US"/>
        </w:rPr>
        <w:t xml:space="preserve"> RECURRENTE</w:t>
      </w:r>
      <w:r w:rsidR="00D040FC" w:rsidRPr="008E0C82">
        <w:rPr>
          <w:rFonts w:ascii="Palatino Linotype" w:eastAsia="Calibri" w:hAnsi="Palatino Linotype" w:cs="Bookman Old Style,Bold"/>
          <w:bCs/>
          <w:color w:val="0D0D0D"/>
          <w:lang w:eastAsia="en-US"/>
        </w:rPr>
        <w:t xml:space="preserve"> dicho Informe Justificado, en razón de que </w:t>
      </w:r>
      <w:r w:rsidR="006D0C52">
        <w:rPr>
          <w:rFonts w:ascii="Palatino Linotype" w:eastAsia="Calibri" w:hAnsi="Palatino Linotype" w:cs="Bookman Old Style,Bold"/>
          <w:bCs/>
          <w:color w:val="0D0D0D"/>
          <w:lang w:eastAsia="en-US"/>
        </w:rPr>
        <w:t xml:space="preserve">no se realizó una correcta versión pública de los oficios presentados, toda vez que </w:t>
      </w:r>
      <w:r w:rsidR="00D040FC" w:rsidRPr="008E0C82">
        <w:rPr>
          <w:rFonts w:ascii="Palatino Linotype" w:eastAsia="Calibri" w:hAnsi="Palatino Linotype" w:cs="Bookman Old Style,Bold"/>
          <w:bCs/>
          <w:color w:val="0D0D0D"/>
          <w:lang w:eastAsia="en-US"/>
        </w:rPr>
        <w:t>se dejaron visibles datos personales de servidores públicos</w:t>
      </w:r>
      <w:r w:rsidR="0014022D">
        <w:rPr>
          <w:rFonts w:ascii="Palatino Linotype" w:eastAsia="Calibri" w:hAnsi="Palatino Linotype" w:cs="Bookman Old Style,Bold"/>
          <w:bCs/>
          <w:color w:val="0D0D0D"/>
          <w:lang w:eastAsia="en-US"/>
        </w:rPr>
        <w:t xml:space="preserve">, como son </w:t>
      </w:r>
      <w:r w:rsidR="00101809">
        <w:rPr>
          <w:rFonts w:ascii="Palatino Linotype" w:eastAsia="Calibri" w:hAnsi="Palatino Linotype" w:cs="Bookman Old Style,Bold"/>
          <w:bCs/>
          <w:color w:val="0D0D0D"/>
          <w:lang w:eastAsia="en-US"/>
        </w:rPr>
        <w:t xml:space="preserve">el monto del descuento por pensión alimenticia y nombre del Servidor Público al que se le aplico el descuento, RFC </w:t>
      </w:r>
      <w:r w:rsidR="003F3DC0">
        <w:rPr>
          <w:rFonts w:ascii="Palatino Linotype" w:eastAsia="Calibri" w:hAnsi="Palatino Linotype" w:cs="Bookman Old Style,Bold"/>
          <w:bCs/>
          <w:color w:val="0D0D0D"/>
          <w:lang w:eastAsia="en-US"/>
        </w:rPr>
        <w:t>y domicilio particular</w:t>
      </w:r>
      <w:r w:rsidR="00061DFA">
        <w:rPr>
          <w:rFonts w:ascii="Palatino Linotype" w:eastAsia="Calibri" w:hAnsi="Palatino Linotype" w:cs="Bookman Old Style,Bold"/>
          <w:bCs/>
          <w:color w:val="0D0D0D"/>
          <w:lang w:eastAsia="en-US"/>
        </w:rPr>
        <w:t>.</w:t>
      </w:r>
    </w:p>
    <w:p w:rsidR="0054492A" w:rsidRPr="008E0C82" w:rsidRDefault="0054492A" w:rsidP="0054492A">
      <w:pPr>
        <w:spacing w:before="240" w:after="240" w:line="360" w:lineRule="auto"/>
        <w:jc w:val="both"/>
        <w:rPr>
          <w:rFonts w:ascii="Palatino Linotype" w:hAnsi="Palatino Linotype" w:cs="Arial"/>
          <w:bCs/>
          <w:szCs w:val="22"/>
        </w:rPr>
      </w:pPr>
      <w:r w:rsidRPr="008E0C82">
        <w:rPr>
          <w:rFonts w:ascii="Palatino Linotype" w:hAnsi="Palatino Linotype" w:cs="Arial"/>
          <w:bCs/>
          <w:szCs w:val="22"/>
        </w:rPr>
        <w:t xml:space="preserve">Bajo ese contexto, este órgano revisor advierte que las razones o motivos de inconformidad planteadas por </w:t>
      </w:r>
      <w:r w:rsidR="00DE1643" w:rsidRPr="00DE1643">
        <w:rPr>
          <w:rFonts w:ascii="Palatino Linotype" w:hAnsi="Palatino Linotype" w:cs="Arial"/>
          <w:b/>
          <w:bCs/>
          <w:szCs w:val="22"/>
        </w:rPr>
        <w:t>EL RECURRENTE</w:t>
      </w:r>
      <w:r w:rsidRPr="008E0C82">
        <w:rPr>
          <w:rFonts w:ascii="Palatino Linotype" w:hAnsi="Palatino Linotype" w:cs="Arial"/>
          <w:bCs/>
          <w:szCs w:val="22"/>
        </w:rPr>
        <w:t xml:space="preserve"> son </w:t>
      </w:r>
      <w:r w:rsidR="0006259E" w:rsidRPr="008E0C82">
        <w:rPr>
          <w:rFonts w:ascii="Palatino Linotype" w:hAnsi="Palatino Linotype" w:cs="Arial"/>
          <w:b/>
          <w:bCs/>
          <w:szCs w:val="22"/>
        </w:rPr>
        <w:t>f</w:t>
      </w:r>
      <w:r w:rsidRPr="008E0C82">
        <w:rPr>
          <w:rFonts w:ascii="Palatino Linotype" w:hAnsi="Palatino Linotype" w:cs="Arial"/>
          <w:b/>
          <w:bCs/>
          <w:szCs w:val="22"/>
        </w:rPr>
        <w:t>undadas</w:t>
      </w:r>
      <w:r w:rsidRPr="008E0C82">
        <w:rPr>
          <w:rFonts w:ascii="Palatino Linotype" w:hAnsi="Palatino Linotype" w:cs="Arial"/>
          <w:bCs/>
          <w:szCs w:val="22"/>
        </w:rPr>
        <w:t xml:space="preserve">, en atención a las consideraciones de hecho y de derecho que a continuación se describen: </w:t>
      </w:r>
    </w:p>
    <w:p w:rsidR="000E019F" w:rsidRPr="008E0C82" w:rsidRDefault="000E019F" w:rsidP="0073007C">
      <w:pPr>
        <w:spacing w:before="240" w:after="240" w:line="360" w:lineRule="auto"/>
        <w:jc w:val="both"/>
        <w:rPr>
          <w:rFonts w:ascii="Palatino Linotype" w:hAnsi="Palatino Linotype"/>
        </w:rPr>
      </w:pPr>
      <w:r w:rsidRPr="008E0C82">
        <w:rPr>
          <w:rFonts w:ascii="Palatino Linotype" w:hAnsi="Palatino Linotype"/>
        </w:rPr>
        <w:t xml:space="preserve">En primer término, es de precisar que se obvia el análisis de la competencia por parte del </w:t>
      </w:r>
      <w:r w:rsidRPr="008E0C82">
        <w:rPr>
          <w:rFonts w:ascii="Palatino Linotype" w:hAnsi="Palatino Linotype"/>
          <w:b/>
        </w:rPr>
        <w:t>SUJETO OBLIGADO</w:t>
      </w:r>
      <w:r w:rsidRPr="008E0C82">
        <w:rPr>
          <w:rFonts w:ascii="Palatino Linotype" w:hAnsi="Palatino Linotype"/>
        </w:rPr>
        <w:t xml:space="preserve">, para generar, administrar o poseer la información solicitada, dado que éste ha asumido la misma, en razón de que en su respuesta </w:t>
      </w:r>
      <w:r w:rsidR="00061DFA">
        <w:rPr>
          <w:rFonts w:ascii="Palatino Linotype" w:hAnsi="Palatino Linotype"/>
        </w:rPr>
        <w:t xml:space="preserve">admite contar con dicha información al señalar que puede ser consultada en la página de </w:t>
      </w:r>
      <w:r w:rsidR="00061DFA" w:rsidRPr="003F3DC0">
        <w:rPr>
          <w:rFonts w:ascii="Palatino Linotype" w:hAnsi="Palatino Linotype"/>
          <w:spacing w:val="-18"/>
        </w:rPr>
        <w:t xml:space="preserve">IPOMEX de ese Ayuntamiento, en el link: </w:t>
      </w:r>
      <w:hyperlink r:id="rId14" w:history="1">
        <w:r w:rsidR="00061DFA" w:rsidRPr="003F3DC0">
          <w:rPr>
            <w:rStyle w:val="Hipervnculo"/>
            <w:rFonts w:ascii="Palatino Linotype" w:hAnsi="Palatino Linotype"/>
            <w:spacing w:val="-18"/>
          </w:rPr>
          <w:t>http://www.ipomex.org.mx/ipo/lgt/índice/otzolotepec.web</w:t>
        </w:r>
      </w:hyperlink>
      <w:r w:rsidR="00D040FC" w:rsidRPr="008E0C82">
        <w:rPr>
          <w:rFonts w:ascii="Palatino Linotype" w:hAnsi="Palatino Linotype"/>
        </w:rPr>
        <w:t xml:space="preserve">, </w:t>
      </w:r>
      <w:r w:rsidR="00472EFE" w:rsidRPr="008E0C82">
        <w:rPr>
          <w:rFonts w:ascii="Palatino Linotype" w:hAnsi="Palatino Linotype"/>
        </w:rPr>
        <w:t xml:space="preserve">además de que en su Informe Justificado remitió </w:t>
      </w:r>
      <w:r w:rsidR="00061DFA">
        <w:rPr>
          <w:rFonts w:ascii="Palatino Linotype" w:hAnsi="Palatino Linotype"/>
        </w:rPr>
        <w:t>l</w:t>
      </w:r>
      <w:r w:rsidR="00472EFE" w:rsidRPr="008E0C82">
        <w:rPr>
          <w:rFonts w:ascii="Palatino Linotype" w:hAnsi="Palatino Linotype"/>
        </w:rPr>
        <w:t>os documentos</w:t>
      </w:r>
      <w:r w:rsidR="00061DFA">
        <w:rPr>
          <w:rFonts w:ascii="Palatino Linotype" w:hAnsi="Palatino Linotype"/>
        </w:rPr>
        <w:t xml:space="preserve"> solicitados por </w:t>
      </w:r>
      <w:r w:rsidR="00061DFA" w:rsidRPr="00061DFA">
        <w:rPr>
          <w:rFonts w:ascii="Palatino Linotype" w:hAnsi="Palatino Linotype"/>
          <w:b/>
        </w:rPr>
        <w:t>EL RECURRENTE</w:t>
      </w:r>
      <w:r w:rsidR="00472EFE" w:rsidRPr="008E0C82">
        <w:rPr>
          <w:rFonts w:ascii="Palatino Linotype" w:hAnsi="Palatino Linotype"/>
        </w:rPr>
        <w:t>, con lo que acepta que cu</w:t>
      </w:r>
      <w:r w:rsidR="0006259E" w:rsidRPr="008E0C82">
        <w:rPr>
          <w:rFonts w:ascii="Palatino Linotype" w:hAnsi="Palatino Linotype"/>
        </w:rPr>
        <w:t>e</w:t>
      </w:r>
      <w:r w:rsidR="00472EFE" w:rsidRPr="008E0C82">
        <w:rPr>
          <w:rFonts w:ascii="Palatino Linotype" w:hAnsi="Palatino Linotype"/>
        </w:rPr>
        <w:t>nta con dicha información</w:t>
      </w:r>
      <w:r w:rsidRPr="008E0C82">
        <w:rPr>
          <w:rFonts w:ascii="Palatino Linotype" w:hAnsi="Palatino Linotype"/>
        </w:rPr>
        <w:t>.</w:t>
      </w:r>
    </w:p>
    <w:p w:rsidR="000E019F" w:rsidRPr="008E0C82" w:rsidRDefault="000E019F" w:rsidP="0073007C">
      <w:pPr>
        <w:spacing w:before="240" w:after="240" w:line="360" w:lineRule="auto"/>
        <w:jc w:val="both"/>
        <w:rPr>
          <w:rFonts w:ascii="Palatino Linotype" w:hAnsi="Palatino Linotype"/>
        </w:rPr>
      </w:pPr>
      <w:r w:rsidRPr="008E0C82">
        <w:rPr>
          <w:rFonts w:ascii="Palatino Linotype" w:hAnsi="Palatino Linotype"/>
        </w:rPr>
        <w:t xml:space="preserve">En efecto, el hecho de que </w:t>
      </w:r>
      <w:r w:rsidRPr="008E0C82">
        <w:rPr>
          <w:rFonts w:ascii="Palatino Linotype" w:hAnsi="Palatino Linotype"/>
          <w:b/>
        </w:rPr>
        <w:t>EL SUJETO OBLIGADO</w:t>
      </w:r>
      <w:r w:rsidRPr="008E0C82">
        <w:rPr>
          <w:rFonts w:ascii="Palatino Linotype" w:hAnsi="Palatino Linotype"/>
        </w:rPr>
        <w:t xml:space="preserve"> haya asumido contar con la información pública solicitada, acepta que la genera, posee </w:t>
      </w:r>
      <w:r w:rsidR="00472EFE" w:rsidRPr="008E0C82">
        <w:rPr>
          <w:rFonts w:ascii="Palatino Linotype" w:hAnsi="Palatino Linotype"/>
        </w:rPr>
        <w:t>o</w:t>
      </w:r>
      <w:r w:rsidRPr="008E0C82">
        <w:rPr>
          <w:rFonts w:ascii="Palatino Linotype" w:hAnsi="Palatino Linotype"/>
        </w:rPr>
        <w:t xml:space="preserve"> administra, en ejercicio </w:t>
      </w:r>
      <w:r w:rsidRPr="008E0C82">
        <w:rPr>
          <w:rFonts w:ascii="Palatino Linotype" w:hAnsi="Palatino Linotype"/>
        </w:rPr>
        <w:lastRenderedPageBreak/>
        <w:t>de sus funciones de derecho público, motivo por el cual se actualiza el supuesto jurídico, previsto en el artículo 12 de la Ley de Transparencia y Acceso a la Información Pública del Estado de México y Municipios, que literalmente establece:</w:t>
      </w:r>
    </w:p>
    <w:p w:rsidR="000E019F" w:rsidRPr="008E0C82" w:rsidRDefault="000E019F" w:rsidP="0073007C">
      <w:pPr>
        <w:spacing w:before="240" w:after="240"/>
        <w:ind w:left="851" w:right="899"/>
        <w:jc w:val="both"/>
        <w:rPr>
          <w:rFonts w:ascii="Palatino Linotype" w:hAnsi="Palatino Linotype"/>
          <w:i/>
          <w:sz w:val="22"/>
          <w:szCs w:val="22"/>
        </w:rPr>
      </w:pPr>
      <w:r w:rsidRPr="008E0C82">
        <w:rPr>
          <w:rFonts w:ascii="Palatino Linotype" w:hAnsi="Palatino Linotype"/>
          <w:b/>
          <w:i/>
          <w:sz w:val="22"/>
          <w:szCs w:val="22"/>
        </w:rPr>
        <w:t>“Artículo 12</w:t>
      </w:r>
      <w:r w:rsidRPr="008E0C82">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0E019F" w:rsidRPr="008E0C82" w:rsidRDefault="000E019F" w:rsidP="0073007C">
      <w:pPr>
        <w:spacing w:before="240" w:after="240"/>
        <w:ind w:left="851" w:right="899"/>
        <w:jc w:val="both"/>
        <w:rPr>
          <w:rFonts w:ascii="Palatino Linotype" w:hAnsi="Palatino Linotype"/>
          <w:i/>
          <w:sz w:val="22"/>
          <w:szCs w:val="22"/>
        </w:rPr>
      </w:pPr>
      <w:r w:rsidRPr="008E0C82">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E0C82">
        <w:rPr>
          <w:rFonts w:ascii="Palatino Linotype" w:hAnsi="Palatino Linotype"/>
          <w:b/>
          <w:i/>
          <w:sz w:val="22"/>
          <w:szCs w:val="22"/>
        </w:rPr>
        <w:t>”</w:t>
      </w:r>
    </w:p>
    <w:p w:rsidR="000E019F" w:rsidRPr="008E0C82" w:rsidRDefault="000E019F" w:rsidP="0073007C">
      <w:pPr>
        <w:spacing w:before="240" w:after="240" w:line="360" w:lineRule="auto"/>
        <w:jc w:val="both"/>
        <w:rPr>
          <w:rFonts w:ascii="Palatino Linotype" w:hAnsi="Palatino Linotype"/>
        </w:rPr>
      </w:pPr>
      <w:r w:rsidRPr="008E0C82">
        <w:rPr>
          <w:rFonts w:ascii="Palatino Linotype" w:hAnsi="Palatino Linotype"/>
        </w:rPr>
        <w:t xml:space="preserve">De hecho, el estudio de la naturaleza jurídica de la información pública solicitada, tiene por objeto determinar si ésta la genera, posee o administra </w:t>
      </w:r>
      <w:r w:rsidRPr="008E0C82">
        <w:rPr>
          <w:rFonts w:ascii="Palatino Linotype" w:hAnsi="Palatino Linotype"/>
          <w:b/>
        </w:rPr>
        <w:t>EL SUJETO OBLIGADO</w:t>
      </w:r>
      <w:r w:rsidRPr="008E0C82">
        <w:rPr>
          <w:rFonts w:ascii="Palatino Linotype" w:hAnsi="Palatino Linotype"/>
        </w:rPr>
        <w:t>; sin embargo, en aquellos casos en que éste la asume,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0E019F" w:rsidRPr="008E0C82" w:rsidRDefault="000E019F" w:rsidP="0073007C">
      <w:pPr>
        <w:spacing w:before="240" w:after="240" w:line="360" w:lineRule="auto"/>
        <w:jc w:val="both"/>
        <w:rPr>
          <w:rFonts w:ascii="Palatino Linotype" w:hAnsi="Palatino Linotype" w:cs="Arial"/>
          <w:bCs/>
          <w:szCs w:val="22"/>
        </w:rPr>
      </w:pPr>
      <w:r w:rsidRPr="008E0C82">
        <w:rPr>
          <w:rFonts w:ascii="Palatino Linotype" w:hAnsi="Palatino Linotype" w:cs="Arial"/>
          <w:bCs/>
          <w:szCs w:val="22"/>
        </w:rPr>
        <w:t xml:space="preserve">Además, es dable sostener que este Instituto considera necesario dejar claro que, al haber existido un pronunciamiento por parte del </w:t>
      </w:r>
      <w:r w:rsidRPr="008E0C82">
        <w:rPr>
          <w:rFonts w:ascii="Palatino Linotype" w:hAnsi="Palatino Linotype" w:cs="Arial"/>
          <w:b/>
          <w:bCs/>
          <w:szCs w:val="22"/>
        </w:rPr>
        <w:t>SUJETO OBLIGADO</w:t>
      </w:r>
      <w:r w:rsidRPr="008E0C82">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0E019F" w:rsidRPr="008E0C82" w:rsidRDefault="000E019F" w:rsidP="0073007C">
      <w:pPr>
        <w:spacing w:before="240" w:after="240" w:line="360" w:lineRule="auto"/>
        <w:jc w:val="both"/>
        <w:rPr>
          <w:rFonts w:ascii="Palatino Linotype" w:hAnsi="Palatino Linotype" w:cs="Arial"/>
          <w:bCs/>
          <w:szCs w:val="22"/>
        </w:rPr>
      </w:pPr>
      <w:r w:rsidRPr="008E0C82">
        <w:rPr>
          <w:rFonts w:ascii="Palatino Linotype" w:hAnsi="Palatino Linotype" w:cs="Arial"/>
          <w:bCs/>
          <w:szCs w:val="22"/>
        </w:rPr>
        <w:t>Sirve de apoyo a lo anterior por analogía el criterio 31-10 emitido por el entonces Instituto Federal de Acceso a la Información que a la letra dice:</w:t>
      </w:r>
    </w:p>
    <w:p w:rsidR="000E019F" w:rsidRPr="008E0C82" w:rsidRDefault="000E019F" w:rsidP="0073007C">
      <w:pPr>
        <w:tabs>
          <w:tab w:val="left" w:pos="709"/>
        </w:tabs>
        <w:spacing w:before="240" w:after="240"/>
        <w:ind w:left="851" w:right="899"/>
        <w:jc w:val="both"/>
        <w:rPr>
          <w:rFonts w:ascii="Palatino Linotype" w:hAnsi="Palatino Linotype" w:cs="Arial"/>
          <w:bCs/>
          <w:i/>
          <w:sz w:val="22"/>
          <w:szCs w:val="22"/>
        </w:rPr>
      </w:pPr>
      <w:r w:rsidRPr="008E0C82">
        <w:rPr>
          <w:rFonts w:ascii="Palatino Linotype" w:hAnsi="Palatino Linotype" w:cs="Arial"/>
          <w:b/>
          <w:bCs/>
          <w:i/>
          <w:sz w:val="22"/>
          <w:szCs w:val="22"/>
        </w:rPr>
        <w:lastRenderedPageBreak/>
        <w:t>“</w:t>
      </w:r>
      <w:r w:rsidRPr="008E0C82">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E0C82">
        <w:rPr>
          <w:rFonts w:ascii="Palatino Linotype" w:hAnsi="Palatino Linotype" w:cs="Arial"/>
          <w:b/>
          <w:bCs/>
          <w:i/>
          <w:sz w:val="22"/>
          <w:szCs w:val="22"/>
        </w:rPr>
        <w:t>”</w:t>
      </w:r>
    </w:p>
    <w:p w:rsidR="00077D8C" w:rsidRPr="00E32955" w:rsidRDefault="009C08DE"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E32955">
        <w:rPr>
          <w:rFonts w:ascii="Palatino Linotype" w:hAnsi="Palatino Linotype"/>
        </w:rPr>
        <w:t xml:space="preserve">Por lo tanto, del análisis realizado por esta Ponencia a la documentación entregada por </w:t>
      </w:r>
      <w:r w:rsidRPr="00E32955">
        <w:rPr>
          <w:rFonts w:ascii="Palatino Linotype" w:hAnsi="Palatino Linotype"/>
          <w:b/>
        </w:rPr>
        <w:t>EL SUJETO OBLIGADO</w:t>
      </w:r>
      <w:r w:rsidRPr="00E32955">
        <w:rPr>
          <w:rFonts w:ascii="Palatino Linotype" w:hAnsi="Palatino Linotype"/>
        </w:rPr>
        <w:t xml:space="preserve"> en su respuesta, se desprende  que </w:t>
      </w:r>
      <w:r w:rsidR="0006259E" w:rsidRPr="00E32955">
        <w:rPr>
          <w:rFonts w:ascii="Palatino Linotype" w:hAnsi="Palatino Linotype"/>
        </w:rPr>
        <w:t xml:space="preserve">no </w:t>
      </w:r>
      <w:r w:rsidRPr="00E32955">
        <w:rPr>
          <w:rFonts w:ascii="Palatino Linotype" w:hAnsi="Palatino Linotype"/>
        </w:rPr>
        <w:t xml:space="preserve">se satisface el derecho de acceso a la información de </w:t>
      </w:r>
      <w:r w:rsidR="00DE1643" w:rsidRPr="00E32955">
        <w:rPr>
          <w:rFonts w:ascii="Palatino Linotype" w:hAnsi="Palatino Linotype"/>
          <w:b/>
        </w:rPr>
        <w:t>EL RECURRENTE</w:t>
      </w:r>
      <w:r w:rsidRPr="00E32955">
        <w:rPr>
          <w:rFonts w:ascii="Palatino Linotype" w:hAnsi="Palatino Linotype"/>
        </w:rPr>
        <w:t xml:space="preserve">, ya que </w:t>
      </w:r>
      <w:r w:rsidR="0006259E" w:rsidRPr="00E32955">
        <w:rPr>
          <w:rFonts w:ascii="Palatino Linotype" w:hAnsi="Palatino Linotype"/>
        </w:rPr>
        <w:t xml:space="preserve">si bien </w:t>
      </w:r>
      <w:r w:rsidR="0006259E" w:rsidRPr="00E32955">
        <w:rPr>
          <w:rFonts w:ascii="Palatino Linotype" w:hAnsi="Palatino Linotype"/>
          <w:b/>
        </w:rPr>
        <w:t>EL SUJETO OBLIGADO</w:t>
      </w:r>
      <w:r w:rsidR="0006259E" w:rsidRPr="00E32955">
        <w:rPr>
          <w:rFonts w:ascii="Palatino Linotype" w:hAnsi="Palatino Linotype"/>
        </w:rPr>
        <w:t xml:space="preserve"> </w:t>
      </w:r>
      <w:r w:rsidRPr="00E32955">
        <w:rPr>
          <w:rFonts w:ascii="Palatino Linotype" w:hAnsi="Palatino Linotype"/>
        </w:rPr>
        <w:t xml:space="preserve">le </w:t>
      </w:r>
      <w:r w:rsidR="00264355" w:rsidRPr="00E32955">
        <w:rPr>
          <w:rFonts w:ascii="Palatino Linotype" w:hAnsi="Palatino Linotype"/>
        </w:rPr>
        <w:t xml:space="preserve">señala al </w:t>
      </w:r>
      <w:r w:rsidR="00264355" w:rsidRPr="00E32955">
        <w:rPr>
          <w:rFonts w:ascii="Palatino Linotype" w:hAnsi="Palatino Linotype"/>
          <w:b/>
        </w:rPr>
        <w:t>RECURRENTE</w:t>
      </w:r>
      <w:r w:rsidR="00264355" w:rsidRPr="00E32955">
        <w:rPr>
          <w:rFonts w:ascii="Palatino Linotype" w:hAnsi="Palatino Linotype"/>
        </w:rPr>
        <w:t xml:space="preserve"> que la información solicitada puede ser consultada en el portal de </w:t>
      </w:r>
      <w:r w:rsidR="00264355" w:rsidRPr="00E32955">
        <w:rPr>
          <w:rFonts w:ascii="Palatino Linotype" w:hAnsi="Palatino Linotype"/>
          <w:b/>
        </w:rPr>
        <w:t xml:space="preserve">IPOMEX </w:t>
      </w:r>
      <w:r w:rsidR="00264355" w:rsidRPr="00E32955">
        <w:rPr>
          <w:rFonts w:ascii="Palatino Linotype" w:hAnsi="Palatino Linotype"/>
        </w:rPr>
        <w:t>de ese Ayuntamiento en el link</w:t>
      </w:r>
      <w:r w:rsidR="0006259E" w:rsidRPr="00E32955">
        <w:rPr>
          <w:rFonts w:ascii="Palatino Linotype" w:hAnsi="Palatino Linotype"/>
        </w:rPr>
        <w:t xml:space="preserve"> </w:t>
      </w:r>
      <w:hyperlink r:id="rId15" w:history="1">
        <w:r w:rsidR="00214536" w:rsidRPr="00A52181">
          <w:rPr>
            <w:rStyle w:val="Hipervnculo"/>
            <w:rFonts w:ascii="Palatino Linotype" w:hAnsi="Palatino Linotype"/>
          </w:rPr>
          <w:t>http://www.ipomex.org.mx/ipo/lgt/indice/otzolotepec.web</w:t>
        </w:r>
      </w:hyperlink>
      <w:r w:rsidR="00264355" w:rsidRPr="00E32955">
        <w:rPr>
          <w:rStyle w:val="Hipervnculo"/>
          <w:rFonts w:ascii="Palatino Linotype" w:hAnsi="Palatino Linotype"/>
          <w:color w:val="auto"/>
        </w:rPr>
        <w:t xml:space="preserve">, también lo es que, al </w:t>
      </w:r>
      <w:r w:rsidR="00264355" w:rsidRPr="00E32955">
        <w:rPr>
          <w:rFonts w:ascii="Palatino Linotype" w:hAnsi="Palatino Linotype"/>
        </w:rPr>
        <w:t xml:space="preserve">realizar esta Ponencia el análisis a </w:t>
      </w:r>
      <w:r w:rsidR="00ED39B2">
        <w:rPr>
          <w:rFonts w:ascii="Palatino Linotype" w:hAnsi="Palatino Linotype"/>
        </w:rPr>
        <w:t>l</w:t>
      </w:r>
      <w:r w:rsidR="00264355" w:rsidRPr="00E32955">
        <w:rPr>
          <w:rFonts w:ascii="Palatino Linotype" w:hAnsi="Palatino Linotype"/>
        </w:rPr>
        <w:t>a página referida, se encontró que</w:t>
      </w:r>
      <w:r w:rsidR="00ED39B2">
        <w:rPr>
          <w:rFonts w:ascii="Palatino Linotype" w:hAnsi="Palatino Linotype"/>
        </w:rPr>
        <w:t xml:space="preserve">, si bien remite a la página de IPOMEX del </w:t>
      </w:r>
      <w:r w:rsidR="00ED39B2" w:rsidRPr="00ED39B2">
        <w:rPr>
          <w:rFonts w:ascii="Palatino Linotype" w:hAnsi="Palatino Linotype" w:cs="Arial"/>
          <w:b/>
        </w:rPr>
        <w:t>SUJETO OBLIGADO</w:t>
      </w:r>
      <w:r w:rsidR="00ED39B2">
        <w:rPr>
          <w:rFonts w:ascii="Palatino Linotype" w:hAnsi="Palatino Linotype"/>
        </w:rPr>
        <w:t>, también lo es que dicha página no contiene las Actas de las Sesiones del Comité de Transparencia, pues nada más refiere 5 registros pero ninguno contiene el acceso al Acta de la Sesión</w:t>
      </w:r>
      <w:r w:rsidR="00F14AC3">
        <w:rPr>
          <w:rFonts w:ascii="Palatino Linotype" w:hAnsi="Palatino Linotype"/>
        </w:rPr>
        <w:t xml:space="preserve"> que se alude</w:t>
      </w:r>
      <w:r w:rsidR="00ED39B2">
        <w:rPr>
          <w:rFonts w:ascii="Palatino Linotype" w:hAnsi="Palatino Linotype"/>
        </w:rPr>
        <w:t xml:space="preserve">, como se aprecia en las siguientes imágenes: </w:t>
      </w:r>
      <w:r w:rsidR="00ED39B2" w:rsidRPr="009F07C4">
        <w:rPr>
          <w:rFonts w:ascii="Palatino Linotype" w:eastAsia="Arial Unicode MS" w:hAnsi="Palatino Linotype" w:cs="Arial"/>
        </w:rPr>
        <w:t>- - - - - - - - - - - - - - - - - - - - - - - - - - - - - - - - - - - - - - - - - - - - - - - - - - - - - - - - - - - - - - - - - - - - - - - - - - - - - - - - - - - - - - - - - - - - - - - - - - - - - - - - - - - - - - - - - - - - - - - - - - - - - - - - - - - -</w:t>
      </w:r>
      <w:r w:rsidR="00ED39B2">
        <w:rPr>
          <w:rFonts w:ascii="Palatino Linotype" w:eastAsia="Arial Unicode MS" w:hAnsi="Palatino Linotype" w:cs="Arial"/>
        </w:rPr>
        <w:t xml:space="preserve"> </w:t>
      </w:r>
      <w:r w:rsidR="00ED39B2" w:rsidRPr="009F07C4">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w:t>
      </w:r>
    </w:p>
    <w:p w:rsidR="00264355" w:rsidRDefault="00ED39B2" w:rsidP="00B37BD6">
      <w:pPr>
        <w:autoSpaceDE w:val="0"/>
        <w:autoSpaceDN w:val="0"/>
        <w:adjustRightInd w:val="0"/>
        <w:spacing w:before="240" w:after="240" w:line="360" w:lineRule="auto"/>
        <w:ind w:right="51"/>
        <w:jc w:val="both"/>
        <w:rPr>
          <w:rFonts w:ascii="Palatino Linotype" w:eastAsia="Arial Unicode MS" w:hAnsi="Palatino Linotype" w:cs="Arial"/>
        </w:rPr>
      </w:pPr>
      <w:r>
        <w:rPr>
          <w:noProof/>
          <w:lang w:eastAsia="es-MX"/>
        </w:rPr>
        <w:lastRenderedPageBreak/>
        <w:drawing>
          <wp:inline distT="0" distB="0" distL="0" distR="0" wp14:anchorId="53EC3688" wp14:editId="1EEC7170">
            <wp:extent cx="5749288" cy="4825706"/>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05" t="6003" r="14308" b="4936"/>
                    <a:stretch/>
                  </pic:blipFill>
                  <pic:spPr bwMode="auto">
                    <a:xfrm>
                      <a:off x="0" y="0"/>
                      <a:ext cx="5764731" cy="4838668"/>
                    </a:xfrm>
                    <a:prstGeom prst="rect">
                      <a:avLst/>
                    </a:prstGeom>
                    <a:ln>
                      <a:noFill/>
                    </a:ln>
                    <a:extLst>
                      <a:ext uri="{53640926-AAD7-44D8-BBD7-CCE9431645EC}">
                        <a14:shadowObscured xmlns:a14="http://schemas.microsoft.com/office/drawing/2010/main"/>
                      </a:ext>
                    </a:extLst>
                  </pic:spPr>
                </pic:pic>
              </a:graphicData>
            </a:graphic>
          </wp:inline>
        </w:drawing>
      </w:r>
    </w:p>
    <w:p w:rsidR="00ED39B2" w:rsidRDefault="00ED39B2" w:rsidP="00B37BD6">
      <w:pPr>
        <w:autoSpaceDE w:val="0"/>
        <w:autoSpaceDN w:val="0"/>
        <w:adjustRightInd w:val="0"/>
        <w:spacing w:before="240" w:after="240" w:line="360" w:lineRule="auto"/>
        <w:ind w:right="51"/>
        <w:jc w:val="both"/>
        <w:rPr>
          <w:rFonts w:ascii="Palatino Linotype" w:eastAsia="Arial Unicode MS" w:hAnsi="Palatino Linotype" w:cs="Arial"/>
        </w:rPr>
      </w:pPr>
      <w:r w:rsidRPr="009F07C4">
        <w:rPr>
          <w:rFonts w:ascii="Palatino Linotype" w:eastAsia="Arial Unicode MS" w:hAnsi="Palatino Linotype" w:cs="Arial"/>
        </w:rPr>
        <w:t>- - - - - - - - - - - - - - - - - - - - - - - - - - - - - - - - - - - - - - - - - - - - - - - - - - - - - - - - - - - - - - - - - - - - - - - - - - - - - - - - - - - - - - - - - - - - - - - - - - - - - - - - - - - - - - - - - - - - - - - - - - - - - - - - - - - -</w:t>
      </w:r>
      <w:r>
        <w:rPr>
          <w:rFonts w:ascii="Palatino Linotype" w:eastAsia="Arial Unicode MS" w:hAnsi="Palatino Linotype" w:cs="Arial"/>
        </w:rPr>
        <w:t xml:space="preserve"> </w:t>
      </w:r>
      <w:r w:rsidRPr="009F07C4">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ED39B2" w:rsidRDefault="00ED39B2" w:rsidP="00B37BD6">
      <w:pPr>
        <w:autoSpaceDE w:val="0"/>
        <w:autoSpaceDN w:val="0"/>
        <w:adjustRightInd w:val="0"/>
        <w:spacing w:before="240" w:after="240" w:line="360" w:lineRule="auto"/>
        <w:ind w:right="51"/>
        <w:jc w:val="both"/>
        <w:rPr>
          <w:rFonts w:ascii="Palatino Linotype" w:eastAsia="Arial Unicode MS" w:hAnsi="Palatino Linotype" w:cs="Arial"/>
        </w:rPr>
      </w:pPr>
      <w:r>
        <w:rPr>
          <w:noProof/>
          <w:lang w:eastAsia="es-MX"/>
        </w:rPr>
        <w:lastRenderedPageBreak/>
        <w:drawing>
          <wp:inline distT="0" distB="0" distL="0" distR="0" wp14:anchorId="53DD1192" wp14:editId="2214EA70">
            <wp:extent cx="5773352" cy="781732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199" t="7137" r="29633" b="3786"/>
                    <a:stretch/>
                  </pic:blipFill>
                  <pic:spPr bwMode="auto">
                    <a:xfrm>
                      <a:off x="0" y="0"/>
                      <a:ext cx="5801373" cy="7855268"/>
                    </a:xfrm>
                    <a:prstGeom prst="rect">
                      <a:avLst/>
                    </a:prstGeom>
                    <a:ln>
                      <a:noFill/>
                    </a:ln>
                    <a:extLst>
                      <a:ext uri="{53640926-AAD7-44D8-BBD7-CCE9431645EC}">
                        <a14:shadowObscured xmlns:a14="http://schemas.microsoft.com/office/drawing/2010/main"/>
                      </a:ext>
                    </a:extLst>
                  </pic:spPr>
                </pic:pic>
              </a:graphicData>
            </a:graphic>
          </wp:inline>
        </w:drawing>
      </w:r>
    </w:p>
    <w:p w:rsidR="00264355" w:rsidRDefault="00CA6DD3" w:rsidP="009C08DE">
      <w:pPr>
        <w:autoSpaceDE w:val="0"/>
        <w:autoSpaceDN w:val="0"/>
        <w:adjustRightInd w:val="0"/>
        <w:spacing w:before="240" w:after="240" w:line="360" w:lineRule="auto"/>
        <w:ind w:right="51"/>
        <w:jc w:val="both"/>
        <w:rPr>
          <w:rFonts w:ascii="Palatino Linotype" w:hAnsi="Palatino Linotype"/>
        </w:rPr>
      </w:pPr>
      <w:r>
        <w:rPr>
          <w:rFonts w:ascii="Palatino Linotype" w:hAnsi="Palatino Linotype"/>
        </w:rPr>
        <w:lastRenderedPageBreak/>
        <w:t xml:space="preserve">Ahora bien, es de señalar que al rendir su Informe Justificado </w:t>
      </w:r>
      <w:r w:rsidRPr="00CA6DD3">
        <w:rPr>
          <w:rFonts w:ascii="Palatino Linotype" w:hAnsi="Palatino Linotype"/>
          <w:b/>
        </w:rPr>
        <w:t>EL SUJETO OBLIGADO</w:t>
      </w:r>
      <w:r>
        <w:rPr>
          <w:rFonts w:ascii="Palatino Linotype" w:hAnsi="Palatino Linotype"/>
        </w:rPr>
        <w:t xml:space="preserve"> remitió la información requerida por </w:t>
      </w:r>
      <w:r w:rsidRPr="00CA6DD3">
        <w:rPr>
          <w:rFonts w:ascii="Palatino Linotype" w:hAnsi="Palatino Linotype"/>
          <w:b/>
        </w:rPr>
        <w:t>EL RECURRENTE</w:t>
      </w:r>
      <w:r>
        <w:rPr>
          <w:rFonts w:ascii="Palatino Linotype" w:hAnsi="Palatino Linotype"/>
        </w:rPr>
        <w:t xml:space="preserve">; sin embargo, no se puso a disposición del mismo en virtud de que no </w:t>
      </w:r>
      <w:r w:rsidR="00E32955">
        <w:rPr>
          <w:rFonts w:ascii="Palatino Linotype" w:hAnsi="Palatino Linotype"/>
        </w:rPr>
        <w:t xml:space="preserve">se </w:t>
      </w:r>
      <w:r>
        <w:rPr>
          <w:rFonts w:ascii="Palatino Linotype" w:hAnsi="Palatino Linotype"/>
        </w:rPr>
        <w:t>elaboró una adecuada versión pública de dicha información, ya que al realizar el testado con un marcador, no se cubrió por completo la</w:t>
      </w:r>
      <w:r w:rsidR="0006319E">
        <w:rPr>
          <w:rFonts w:ascii="Palatino Linotype" w:hAnsi="Palatino Linotype"/>
        </w:rPr>
        <w:t xml:space="preserve"> información que clasificó, alcanzándose a visualizar la misma, por lo que al encontrarse toda la información en un mismo archivo, fue que no se puso a la vista </w:t>
      </w:r>
      <w:r w:rsidR="003B6B29">
        <w:rPr>
          <w:rFonts w:ascii="Palatino Linotype" w:hAnsi="Palatino Linotype"/>
        </w:rPr>
        <w:t xml:space="preserve">del </w:t>
      </w:r>
      <w:r w:rsidR="003B6B29" w:rsidRPr="0006319E">
        <w:rPr>
          <w:rFonts w:ascii="Palatino Linotype" w:hAnsi="Palatino Linotype"/>
          <w:b/>
        </w:rPr>
        <w:t>RECURRENTE</w:t>
      </w:r>
      <w:r w:rsidR="003B6B29">
        <w:rPr>
          <w:rFonts w:ascii="Palatino Linotype" w:hAnsi="Palatino Linotype"/>
        </w:rPr>
        <w:t xml:space="preserve"> la parte del Informe Justificado que no se encuentra en versión pública</w:t>
      </w:r>
      <w:r w:rsidR="007D4A42">
        <w:rPr>
          <w:rFonts w:ascii="Palatino Linotype" w:hAnsi="Palatino Linotype"/>
        </w:rPr>
        <w:t xml:space="preserve">, además de que </w:t>
      </w:r>
      <w:r w:rsidR="007D4A42" w:rsidRPr="007D4A42">
        <w:rPr>
          <w:rFonts w:ascii="Palatino Linotype" w:hAnsi="Palatino Linotype"/>
          <w:b/>
        </w:rPr>
        <w:t>EL SUJETO OBLIGADO</w:t>
      </w:r>
      <w:r w:rsidR="007D4A42">
        <w:rPr>
          <w:rFonts w:ascii="Palatino Linotype" w:hAnsi="Palatino Linotype"/>
        </w:rPr>
        <w:t xml:space="preserve"> no acompañó el Acuerdo de Clasificación correspondiente a la versión pública de la información remitida</w:t>
      </w:r>
      <w:r w:rsidR="0006319E">
        <w:rPr>
          <w:rFonts w:ascii="Palatino Linotype" w:hAnsi="Palatino Linotype"/>
        </w:rPr>
        <w:t xml:space="preserve">. </w:t>
      </w:r>
    </w:p>
    <w:p w:rsidR="009C08DE" w:rsidRPr="008E0C82" w:rsidRDefault="007D4A42" w:rsidP="009C08DE">
      <w:pPr>
        <w:autoSpaceDE w:val="0"/>
        <w:autoSpaceDN w:val="0"/>
        <w:adjustRightInd w:val="0"/>
        <w:spacing w:before="240" w:after="240" w:line="360" w:lineRule="auto"/>
        <w:ind w:right="51"/>
        <w:jc w:val="both"/>
        <w:rPr>
          <w:rFonts w:ascii="Palatino Linotype" w:eastAsia="Arial Unicode MS" w:hAnsi="Palatino Linotype" w:cs="Arial"/>
        </w:rPr>
      </w:pPr>
      <w:r>
        <w:rPr>
          <w:rFonts w:ascii="Palatino Linotype" w:eastAsia="Arial Unicode MS" w:hAnsi="Palatino Linotype" w:cs="Arial"/>
        </w:rPr>
        <w:t>S</w:t>
      </w:r>
      <w:r w:rsidR="009C08DE" w:rsidRPr="008E0C82">
        <w:rPr>
          <w:rFonts w:ascii="Palatino Linotype" w:eastAsia="Arial Unicode MS" w:hAnsi="Palatino Linotype" w:cs="Arial"/>
        </w:rPr>
        <w:t xml:space="preserve">iendo </w:t>
      </w:r>
      <w:r>
        <w:rPr>
          <w:rFonts w:ascii="Palatino Linotype" w:eastAsia="Arial Unicode MS" w:hAnsi="Palatino Linotype" w:cs="Arial"/>
        </w:rPr>
        <w:t xml:space="preserve">así que, </w:t>
      </w:r>
      <w:r w:rsidR="009C08DE" w:rsidRPr="008E0C82">
        <w:rPr>
          <w:rFonts w:ascii="Palatino Linotype" w:eastAsia="Arial Unicode MS" w:hAnsi="Palatino Linotype" w:cs="Arial"/>
        </w:rPr>
        <w:t xml:space="preserve">que </w:t>
      </w:r>
      <w:r>
        <w:rPr>
          <w:rFonts w:ascii="Palatino Linotype" w:eastAsia="Arial Unicode MS" w:hAnsi="Palatino Linotype" w:cs="Arial"/>
        </w:rPr>
        <w:t>l</w:t>
      </w:r>
      <w:r w:rsidR="009C08DE" w:rsidRPr="008E0C82">
        <w:rPr>
          <w:rFonts w:ascii="Palatino Linotype" w:eastAsia="Arial Unicode MS" w:hAnsi="Palatino Linotype" w:cs="Arial"/>
        </w:rPr>
        <w:t xml:space="preserve">os datos </w:t>
      </w:r>
      <w:r>
        <w:rPr>
          <w:rFonts w:ascii="Palatino Linotype" w:eastAsia="Arial Unicode MS" w:hAnsi="Palatino Linotype" w:cs="Arial"/>
        </w:rPr>
        <w:t xml:space="preserve">que hacen identificada o identificable a una persona </w:t>
      </w:r>
      <w:r w:rsidR="009C08DE" w:rsidRPr="008E0C82">
        <w:rPr>
          <w:rFonts w:ascii="Palatino Linotype" w:eastAsia="Arial Unicode MS" w:hAnsi="Palatino Linotype" w:cs="Arial"/>
        </w:rPr>
        <w:t xml:space="preserve">deben considerarse como confidenciales por tratarse de datos personales y por lo tanto debe elaborarse una adecuada </w:t>
      </w:r>
      <w:r w:rsidR="009C08DE" w:rsidRPr="008E0C82">
        <w:rPr>
          <w:rFonts w:ascii="Palatino Linotype" w:eastAsia="Arial Unicode MS" w:hAnsi="Palatino Linotype" w:cs="Arial"/>
          <w:b/>
        </w:rPr>
        <w:t>versión pública</w:t>
      </w:r>
      <w:r w:rsidR="009C08DE" w:rsidRPr="008E0C82">
        <w:rPr>
          <w:rFonts w:ascii="Palatino Linotype" w:eastAsia="Arial Unicode MS" w:hAnsi="Palatino Linotype" w:cs="Arial"/>
        </w:rPr>
        <w:t>.</w:t>
      </w:r>
    </w:p>
    <w:p w:rsidR="009C08DE" w:rsidRPr="008E0C82" w:rsidRDefault="009C08DE" w:rsidP="009C08DE">
      <w:pPr>
        <w:spacing w:before="240" w:after="240" w:line="360" w:lineRule="auto"/>
        <w:ind w:right="-93"/>
        <w:jc w:val="both"/>
        <w:rPr>
          <w:rFonts w:ascii="Palatino Linotype" w:hAnsi="Palatino Linotype" w:cs="Arial"/>
        </w:rPr>
      </w:pPr>
      <w:r w:rsidRPr="008E0C82">
        <w:rPr>
          <w:rFonts w:ascii="Palatino Linotype" w:hAnsi="Palatino Linotype" w:cs="Arial"/>
          <w:lang w:eastAsia="es-MX"/>
        </w:rPr>
        <w:t>Lo anterior es así en razón de que</w:t>
      </w:r>
      <w:r w:rsidR="007D4A42">
        <w:rPr>
          <w:rFonts w:ascii="Palatino Linotype" w:hAnsi="Palatino Linotype" w:cs="Arial"/>
          <w:lang w:eastAsia="es-MX"/>
        </w:rPr>
        <w:t>,</w:t>
      </w:r>
      <w:r w:rsidRPr="008E0C82">
        <w:rPr>
          <w:rFonts w:ascii="Palatino Linotype" w:hAnsi="Palatino Linotype" w:cs="Arial"/>
          <w:lang w:eastAsia="es-MX"/>
        </w:rPr>
        <w:t xml:space="preserve"> </w:t>
      </w:r>
      <w:r w:rsidRPr="008E0C82">
        <w:rPr>
          <w:rFonts w:ascii="Palatino Linotype" w:hAnsi="Palatino Linotype"/>
        </w:rPr>
        <w:t xml:space="preserve">la </w:t>
      </w:r>
      <w:r w:rsidRPr="008E0C82">
        <w:rPr>
          <w:rFonts w:ascii="Palatino Linotype" w:hAnsi="Palatino Linotype" w:cs="Arial"/>
          <w:b/>
        </w:rPr>
        <w:t>versión pública</w:t>
      </w:r>
      <w:r w:rsidRPr="008E0C82">
        <w:rPr>
          <w:rFonts w:ascii="Palatino Linotype" w:hAnsi="Palatino Linotype" w:cs="Arial"/>
        </w:rPr>
        <w:t xml:space="preserve">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Ley de Protección de Datos Personales en </w:t>
      </w:r>
      <w:r w:rsidR="00591CBF" w:rsidRPr="008E0C82">
        <w:rPr>
          <w:rFonts w:ascii="Palatino Linotype" w:hAnsi="Palatino Linotype" w:cs="Arial"/>
        </w:rPr>
        <w:t>P</w:t>
      </w:r>
      <w:r w:rsidRPr="008E0C82">
        <w:rPr>
          <w:rFonts w:ascii="Palatino Linotype" w:hAnsi="Palatino Linotype" w:cs="Arial"/>
        </w:rPr>
        <w:t xml:space="preserve">osesión de Sujetos Obligados del Estado de México y Municipios. </w:t>
      </w:r>
    </w:p>
    <w:p w:rsidR="009C08DE" w:rsidRPr="008E0C82" w:rsidRDefault="009C08DE" w:rsidP="009C08DE">
      <w:pPr>
        <w:autoSpaceDE w:val="0"/>
        <w:autoSpaceDN w:val="0"/>
        <w:adjustRightInd w:val="0"/>
        <w:spacing w:before="240" w:after="240" w:line="360" w:lineRule="auto"/>
        <w:jc w:val="both"/>
        <w:rPr>
          <w:rFonts w:ascii="Palatino Linotype" w:hAnsi="Palatino Linotype" w:cs="Arial"/>
        </w:rPr>
      </w:pPr>
      <w:r w:rsidRPr="008E0C82">
        <w:rPr>
          <w:rFonts w:ascii="Palatino Linotype" w:hAnsi="Palatino Linotype" w:cs="Arial"/>
        </w:rPr>
        <w:t xml:space="preserve">Siendo importante señalar que, para la elaboración de versiones públicas, es necesario que el Comité de Transparencia del </w:t>
      </w:r>
      <w:r w:rsidRPr="008E0C82">
        <w:rPr>
          <w:rFonts w:ascii="Palatino Linotype" w:hAnsi="Palatino Linotype" w:cs="Arial"/>
          <w:b/>
        </w:rPr>
        <w:t xml:space="preserve">SUJETO OBLIGADO </w:t>
      </w:r>
      <w:r w:rsidRPr="008E0C82">
        <w:rPr>
          <w:rFonts w:ascii="Palatino Linotype" w:hAnsi="Palatino Linotype" w:cs="Arial"/>
        </w:rPr>
        <w:t xml:space="preserve">emita el respectivo Acuerdo de Clasificación fundado y motivado. </w:t>
      </w:r>
    </w:p>
    <w:p w:rsidR="009C08DE" w:rsidRPr="008E0C82" w:rsidRDefault="00380F9C" w:rsidP="009C08DE">
      <w:pPr>
        <w:spacing w:before="240" w:after="240" w:line="360" w:lineRule="auto"/>
        <w:jc w:val="both"/>
        <w:rPr>
          <w:rFonts w:ascii="Palatino Linotype" w:hAnsi="Palatino Linotype" w:cs="Arial"/>
        </w:rPr>
      </w:pPr>
      <w:r w:rsidRPr="008E0C82">
        <w:rPr>
          <w:rFonts w:ascii="Palatino Linotype" w:hAnsi="Palatino Linotype" w:cs="Arial"/>
        </w:rPr>
        <w:lastRenderedPageBreak/>
        <w:t>En efecto</w:t>
      </w:r>
      <w:r w:rsidR="009C08DE" w:rsidRPr="008E0C82">
        <w:rPr>
          <w:rFonts w:ascii="Palatino Linotype" w:hAnsi="Palatino Linotype" w:cs="Arial"/>
        </w:rPr>
        <w:t xml:space="preserve">, en virtud de que toda la información relativa a una persona física o jurídica colectiva que le pueda hacer identificada o identificable y cuya divulgación no abone a la transparencia, constituye un dato personal en términos de los artículos citados con antelación; por consiguiente, se trata de información confidencial que debe ser testada por </w:t>
      </w:r>
      <w:r w:rsidR="009C08DE" w:rsidRPr="008E0C82">
        <w:rPr>
          <w:rFonts w:ascii="Palatino Linotype" w:hAnsi="Palatino Linotype" w:cs="Arial"/>
          <w:b/>
        </w:rPr>
        <w:t>EL SUJETO OBLIGADO</w:t>
      </w:r>
      <w:r w:rsidR="009C08DE" w:rsidRPr="008E0C82">
        <w:rPr>
          <w:rFonts w:ascii="Palatino Linotype" w:hAnsi="Palatino Linotype" w:cs="Arial"/>
        </w:rPr>
        <w:t>, por lo que, todo dato personal susceptible de clasificación debe ser protegido.</w:t>
      </w:r>
    </w:p>
    <w:p w:rsidR="009C08DE" w:rsidRPr="008E0C82" w:rsidRDefault="009C08DE" w:rsidP="009C08DE">
      <w:pPr>
        <w:autoSpaceDE w:val="0"/>
        <w:autoSpaceDN w:val="0"/>
        <w:adjustRightInd w:val="0"/>
        <w:spacing w:before="240" w:after="240" w:line="360" w:lineRule="auto"/>
        <w:jc w:val="both"/>
        <w:rPr>
          <w:rFonts w:ascii="Palatino Linotype" w:hAnsi="Palatino Linotype" w:cs="Arial"/>
        </w:rPr>
      </w:pPr>
      <w:r w:rsidRPr="008E0C82">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8E0C82">
        <w:rPr>
          <w:rFonts w:ascii="Palatino Linotype" w:hAnsi="Palatino Linotype" w:cs="Arial"/>
        </w:rPr>
        <w:t>Ley de Protección de Datos Personales en Posesión de Sujetos Obligados del Estado de México y Municipios</w:t>
      </w:r>
      <w:r w:rsidRPr="008E0C82">
        <w:rPr>
          <w:rFonts w:ascii="Palatino Linotype" w:hAnsi="Palatino Linotype" w:cs="Arial"/>
          <w:lang w:val="es-ES_tradnl"/>
        </w:rPr>
        <w:t xml:space="preserve">; atento a ello, al momento de realizar la versión pública </w:t>
      </w:r>
      <w:r w:rsidRPr="008E0C82">
        <w:rPr>
          <w:rFonts w:ascii="Palatino Linotype" w:hAnsi="Palatino Linotype" w:cs="Arial"/>
          <w:b/>
          <w:lang w:val="es-ES_tradnl"/>
        </w:rPr>
        <w:t>se deben proteger</w:t>
      </w:r>
      <w:r w:rsidR="007D4A42">
        <w:rPr>
          <w:rFonts w:ascii="Palatino Linotype" w:hAnsi="Palatino Linotype" w:cs="Arial"/>
          <w:b/>
          <w:lang w:val="es-ES_tradnl"/>
        </w:rPr>
        <w:t xml:space="preserve"> debidamente </w:t>
      </w:r>
      <w:r w:rsidRPr="008E0C82">
        <w:rPr>
          <w:rFonts w:ascii="Palatino Linotype" w:hAnsi="Palatino Linotype" w:cs="Arial"/>
          <w:b/>
          <w:lang w:val="es-ES_tradnl"/>
        </w:rPr>
        <w:t>los datos</w:t>
      </w:r>
      <w:r w:rsidR="007D4A42">
        <w:rPr>
          <w:rFonts w:ascii="Palatino Linotype" w:hAnsi="Palatino Linotype" w:cs="Arial"/>
          <w:lang w:val="es-ES_tradnl"/>
        </w:rPr>
        <w:t xml:space="preserve"> que </w:t>
      </w:r>
      <w:r w:rsidRPr="008E0C82">
        <w:rPr>
          <w:rFonts w:ascii="Palatino Linotype" w:hAnsi="Palatino Linotype" w:cs="Arial"/>
        </w:rPr>
        <w:t>revel</w:t>
      </w:r>
      <w:r w:rsidR="007D4A42">
        <w:rPr>
          <w:rFonts w:ascii="Palatino Linotype" w:hAnsi="Palatino Linotype" w:cs="Arial"/>
        </w:rPr>
        <w:t xml:space="preserve">en </w:t>
      </w:r>
      <w:r w:rsidRPr="008E0C82">
        <w:rPr>
          <w:rFonts w:ascii="Palatino Linotype" w:hAnsi="Palatino Linotype" w:cs="Arial"/>
        </w:rPr>
        <w:t>datos personales de los servidores públicos</w:t>
      </w:r>
      <w:r w:rsidR="007D4A42">
        <w:rPr>
          <w:rFonts w:ascii="Palatino Linotype" w:hAnsi="Palatino Linotype" w:cs="Arial"/>
        </w:rPr>
        <w:t xml:space="preserve"> o de personas físicas</w:t>
      </w:r>
      <w:r w:rsidRPr="008E0C82">
        <w:rPr>
          <w:rFonts w:ascii="Palatino Linotype" w:hAnsi="Palatino Linotype" w:cs="Arial"/>
        </w:rPr>
        <w:t xml:space="preserve">. </w:t>
      </w:r>
    </w:p>
    <w:p w:rsidR="009C08DE" w:rsidRPr="008E0C82" w:rsidRDefault="009C08DE" w:rsidP="009C08DE">
      <w:pPr>
        <w:autoSpaceDE w:val="0"/>
        <w:autoSpaceDN w:val="0"/>
        <w:adjustRightInd w:val="0"/>
        <w:spacing w:before="240" w:after="240" w:line="360" w:lineRule="auto"/>
        <w:jc w:val="both"/>
        <w:rPr>
          <w:rFonts w:ascii="Palatino Linotype" w:hAnsi="Palatino Linotype" w:cs="Arial"/>
          <w:lang w:val="es-ES_tradnl"/>
        </w:rPr>
      </w:pPr>
      <w:r w:rsidRPr="008E0C82">
        <w:rPr>
          <w:rFonts w:ascii="Palatino Linotype" w:hAnsi="Palatino Linotype" w:cs="Arial"/>
        </w:rPr>
        <w:t xml:space="preserve">En efecto, </w:t>
      </w:r>
      <w:r w:rsidR="007D4A42">
        <w:rPr>
          <w:rFonts w:ascii="Palatino Linotype" w:hAnsi="Palatino Linotype" w:cs="Arial"/>
        </w:rPr>
        <w:t xml:space="preserve">la </w:t>
      </w:r>
      <w:r w:rsidRPr="008E0C82">
        <w:rPr>
          <w:rFonts w:ascii="Palatino Linotype" w:hAnsi="Palatino Linotype" w:cs="Arial"/>
        </w:rPr>
        <w:t xml:space="preserve">divulgación </w:t>
      </w:r>
      <w:r w:rsidR="007D4A42">
        <w:rPr>
          <w:rFonts w:ascii="Palatino Linotype" w:hAnsi="Palatino Linotype" w:cs="Arial"/>
        </w:rPr>
        <w:t xml:space="preserve">de datos personales puede </w:t>
      </w:r>
      <w:r w:rsidRPr="008E0C82">
        <w:rPr>
          <w:rFonts w:ascii="Palatino Linotype" w:hAnsi="Palatino Linotype" w:cs="Arial"/>
        </w:rPr>
        <w:t>provoca</w:t>
      </w:r>
      <w:r w:rsidR="007D4A42">
        <w:rPr>
          <w:rFonts w:ascii="Palatino Linotype" w:hAnsi="Palatino Linotype" w:cs="Arial"/>
        </w:rPr>
        <w:t xml:space="preserve">r </w:t>
      </w:r>
      <w:r w:rsidRPr="008E0C82">
        <w:rPr>
          <w:rFonts w:ascii="Palatino Linotype" w:hAnsi="Palatino Linotype" w:cs="Arial"/>
        </w:rPr>
        <w:t>una transgresión a la vida privada e intimidad de la</w:t>
      </w:r>
      <w:r w:rsidR="007D4A42">
        <w:rPr>
          <w:rFonts w:ascii="Palatino Linotype" w:hAnsi="Palatino Linotype" w:cs="Arial"/>
        </w:rPr>
        <w:t>s</w:t>
      </w:r>
      <w:r w:rsidRPr="008E0C82">
        <w:rPr>
          <w:rFonts w:ascii="Palatino Linotype" w:hAnsi="Palatino Linotype" w:cs="Arial"/>
        </w:rPr>
        <w:t xml:space="preserve"> persona</w:t>
      </w:r>
      <w:r w:rsidR="007D4A42">
        <w:rPr>
          <w:rFonts w:ascii="Palatino Linotype" w:hAnsi="Palatino Linotype" w:cs="Arial"/>
        </w:rPr>
        <w:t>s</w:t>
      </w:r>
      <w:r w:rsidRPr="008E0C82">
        <w:rPr>
          <w:rFonts w:ascii="Palatino Linotype" w:hAnsi="Palatino Linotype" w:cs="Arial"/>
        </w:rPr>
        <w:t xml:space="preserve">, </w:t>
      </w:r>
      <w:r w:rsidR="007D4A42">
        <w:rPr>
          <w:rFonts w:ascii="Palatino Linotype" w:hAnsi="Palatino Linotype" w:cs="Arial"/>
        </w:rPr>
        <w:t xml:space="preserve">razón por la cual debe considerarse </w:t>
      </w:r>
      <w:r w:rsidRPr="008E0C82">
        <w:rPr>
          <w:rFonts w:ascii="Palatino Linotype" w:hAnsi="Palatino Linotype" w:cs="Arial"/>
        </w:rPr>
        <w:t>de carácter confidencial</w:t>
      </w:r>
      <w:r w:rsidRPr="008E0C82">
        <w:rPr>
          <w:rFonts w:ascii="Palatino Linotype" w:hAnsi="Palatino Linotype" w:cs="Arial"/>
          <w:lang w:val="es-ES_tradnl"/>
        </w:rPr>
        <w:t>; en otras palabras, la protección de datos personales y su confidencialidad, es una derivación del derecho a la intimidad.</w:t>
      </w:r>
    </w:p>
    <w:p w:rsidR="009C08DE" w:rsidRPr="008E0C82" w:rsidRDefault="009C08DE" w:rsidP="009C08DE">
      <w:pPr>
        <w:autoSpaceDE w:val="0"/>
        <w:autoSpaceDN w:val="0"/>
        <w:adjustRightInd w:val="0"/>
        <w:spacing w:before="240" w:after="240" w:line="360" w:lineRule="auto"/>
        <w:jc w:val="both"/>
        <w:rPr>
          <w:rFonts w:ascii="Palatino Linotype" w:hAnsi="Palatino Linotype" w:cs="Arial"/>
          <w:b/>
          <w:u w:val="single"/>
        </w:rPr>
      </w:pPr>
      <w:r w:rsidRPr="008E0C82">
        <w:rPr>
          <w:rFonts w:ascii="Palatino Linotype" w:hAnsi="Palatino Linotype" w:cs="Arial"/>
          <w:lang w:val="es-ES_tradnl"/>
        </w:rPr>
        <w:t xml:space="preserve">La finalidad de la </w:t>
      </w:r>
      <w:r w:rsidRPr="008E0C82">
        <w:rPr>
          <w:rFonts w:ascii="Palatino Linotype" w:hAnsi="Palatino Linotype" w:cs="Arial"/>
          <w:b/>
          <w:lang w:val="es-ES_tradnl"/>
        </w:rPr>
        <w:t>versión pública</w:t>
      </w:r>
      <w:r w:rsidRPr="008E0C82">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w:t>
      </w:r>
      <w:r w:rsidR="002D759A" w:rsidRPr="008E0C82">
        <w:rPr>
          <w:rFonts w:ascii="Palatino Linotype" w:hAnsi="Palatino Linotype" w:cs="Arial"/>
          <w:lang w:val="es-ES_tradnl"/>
        </w:rPr>
        <w:t>.</w:t>
      </w:r>
    </w:p>
    <w:p w:rsidR="009C08DE" w:rsidRPr="008E0C82" w:rsidRDefault="009C08DE" w:rsidP="009C08DE">
      <w:pPr>
        <w:spacing w:before="240" w:after="240" w:line="360" w:lineRule="auto"/>
        <w:jc w:val="both"/>
        <w:rPr>
          <w:rFonts w:ascii="Palatino Linotype" w:hAnsi="Palatino Linotype" w:cs="Arial"/>
          <w:lang w:val="es-ES_tradnl"/>
        </w:rPr>
      </w:pPr>
      <w:r w:rsidRPr="008E0C82">
        <w:rPr>
          <w:rFonts w:ascii="Palatino Linotype" w:hAnsi="Palatino Linotype" w:cs="Arial"/>
          <w:lang w:val="es-ES_tradnl"/>
        </w:rPr>
        <w:t xml:space="preserve">Por ende, en el presente caso, </w:t>
      </w:r>
      <w:r w:rsidRPr="008E0C82">
        <w:rPr>
          <w:rFonts w:ascii="Palatino Linotype" w:hAnsi="Palatino Linotype" w:cs="Arial"/>
          <w:b/>
          <w:lang w:val="es-ES_tradnl"/>
        </w:rPr>
        <w:t>EL SUJETO OBLIGADO</w:t>
      </w:r>
      <w:r w:rsidRPr="008E0C82">
        <w:rPr>
          <w:rFonts w:ascii="Palatino Linotype" w:hAnsi="Palatino Linotype" w:cs="Arial"/>
          <w:lang w:val="es-ES_tradnl"/>
        </w:rPr>
        <w:t xml:space="preserve"> debe testar los datos </w:t>
      </w:r>
      <w:r w:rsidR="007D4A42">
        <w:rPr>
          <w:rFonts w:ascii="Palatino Linotype" w:hAnsi="Palatino Linotype" w:cs="Arial"/>
          <w:lang w:val="es-ES_tradnl"/>
        </w:rPr>
        <w:t>personales de servidores públicos o personas físicas</w:t>
      </w:r>
      <w:r w:rsidRPr="008E0C82">
        <w:rPr>
          <w:rFonts w:ascii="Palatino Linotype" w:hAnsi="Palatino Linotype" w:cs="Arial"/>
          <w:lang w:val="es-ES_tradnl"/>
        </w:rPr>
        <w:t xml:space="preserve">, sin pasar por alto que la clasificación respectiva tiene que cumplirse mediante la forma y formalidades que la ley impone; </w:t>
      </w:r>
      <w:r w:rsidRPr="008E0C82">
        <w:rPr>
          <w:rFonts w:ascii="Palatino Linotype" w:hAnsi="Palatino Linotype" w:cs="Arial"/>
        </w:rPr>
        <w:t>es</w:t>
      </w:r>
      <w:r w:rsidRPr="008E0C82">
        <w:rPr>
          <w:rFonts w:ascii="Palatino Linotype" w:hAnsi="Palatino Linotype" w:cs="Arial"/>
          <w:lang w:val="es-ES_tradnl"/>
        </w:rPr>
        <w:t xml:space="preserve"> </w:t>
      </w:r>
      <w:r w:rsidRPr="008E0C82">
        <w:rPr>
          <w:rFonts w:ascii="Palatino Linotype" w:hAnsi="Palatino Linotype" w:cs="Arial"/>
          <w:lang w:val="es-ES_tradnl"/>
        </w:rPr>
        <w:lastRenderedPageBreak/>
        <w:t>decir, mediante acuerdo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 xml:space="preserve">“Artículo 49. </w:t>
      </w:r>
      <w:r w:rsidRPr="008E0C82">
        <w:rPr>
          <w:rFonts w:ascii="Palatino Linotype" w:hAnsi="Palatino Linotype" w:cs="Arial"/>
          <w:i/>
          <w:sz w:val="22"/>
          <w:szCs w:val="22"/>
        </w:rPr>
        <w:t>Los Comités de Transparencia tendrán las siguientes atribuciones: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VIII.</w:t>
      </w:r>
      <w:r w:rsidRPr="008E0C82">
        <w:rPr>
          <w:rFonts w:ascii="Palatino Linotype" w:hAnsi="Palatino Linotype" w:cs="Arial"/>
          <w:i/>
          <w:sz w:val="22"/>
          <w:szCs w:val="22"/>
        </w:rPr>
        <w:t xml:space="preserve"> Aprobar, modificar o revocar la clasificación de la información;</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Artículo 132.</w:t>
      </w:r>
      <w:r w:rsidRPr="008E0C82">
        <w:rPr>
          <w:rFonts w:ascii="Palatino Linotype" w:hAnsi="Palatino Linotype" w:cs="Arial"/>
          <w:i/>
          <w:sz w:val="22"/>
          <w:szCs w:val="22"/>
        </w:rPr>
        <w:t xml:space="preserve"> La clasificación de la información se llevará a cabo en el momento en que:</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I.</w:t>
      </w:r>
      <w:r w:rsidRPr="008E0C82">
        <w:rPr>
          <w:rFonts w:ascii="Palatino Linotype" w:hAnsi="Palatino Linotype" w:cs="Arial"/>
          <w:i/>
          <w:sz w:val="22"/>
          <w:szCs w:val="22"/>
        </w:rPr>
        <w:t xml:space="preserve"> Se reciba una solicitud de acceso a la información;</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II.</w:t>
      </w:r>
      <w:r w:rsidRPr="008E0C82">
        <w:rPr>
          <w:rFonts w:ascii="Palatino Linotype" w:hAnsi="Palatino Linotype" w:cs="Arial"/>
          <w:i/>
          <w:sz w:val="22"/>
          <w:szCs w:val="22"/>
        </w:rPr>
        <w:t xml:space="preserve"> Se determine mediante resolución de autoridad competente; o</w:t>
      </w:r>
    </w:p>
    <w:p w:rsidR="009C08DE" w:rsidRPr="008E0C82" w:rsidRDefault="009C08DE" w:rsidP="009C08DE">
      <w:pPr>
        <w:spacing w:before="120" w:after="120"/>
        <w:ind w:left="851" w:right="902"/>
        <w:jc w:val="both"/>
        <w:rPr>
          <w:rFonts w:ascii="Palatino Linotype" w:hAnsi="Palatino Linotype" w:cs="Arial"/>
          <w:b/>
          <w:i/>
          <w:sz w:val="22"/>
          <w:szCs w:val="22"/>
        </w:rPr>
      </w:pPr>
      <w:r w:rsidRPr="008E0C82">
        <w:rPr>
          <w:rFonts w:ascii="Palatino Linotype" w:hAnsi="Palatino Linotype" w:cs="Arial"/>
          <w:i/>
          <w:sz w:val="22"/>
          <w:szCs w:val="22"/>
        </w:rPr>
        <w:t>III. Se generen versiones públicas para dar cumplimiento a las obligaciones de transparencia previstas en esta Ley.</w:t>
      </w:r>
      <w:r w:rsidRPr="008E0C82">
        <w:rPr>
          <w:rFonts w:ascii="Palatino Linotype" w:hAnsi="Palatino Linotype" w:cs="Arial"/>
          <w:b/>
          <w:i/>
          <w:sz w:val="22"/>
          <w:szCs w:val="22"/>
        </w:rPr>
        <w:t>”</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Segundo.-</w:t>
      </w:r>
      <w:r w:rsidRPr="008E0C82">
        <w:rPr>
          <w:rFonts w:ascii="Palatino Linotype" w:hAnsi="Palatino Linotype" w:cs="Arial"/>
          <w:i/>
          <w:sz w:val="22"/>
          <w:szCs w:val="22"/>
        </w:rPr>
        <w:t xml:space="preserve"> Para efectos de los presentes Lineamientos Generales, se entenderá por:</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XVIII.</w:t>
      </w:r>
      <w:r w:rsidRPr="008E0C82">
        <w:rPr>
          <w:rFonts w:ascii="Palatino Linotype" w:hAnsi="Palatino Linotype" w:cs="Arial"/>
          <w:i/>
          <w:sz w:val="22"/>
          <w:szCs w:val="22"/>
        </w:rPr>
        <w:t xml:space="preserve"> </w:t>
      </w:r>
      <w:r w:rsidRPr="008E0C82">
        <w:rPr>
          <w:rFonts w:ascii="Palatino Linotype" w:hAnsi="Palatino Linotype" w:cs="Arial"/>
          <w:b/>
          <w:i/>
          <w:sz w:val="22"/>
          <w:szCs w:val="22"/>
        </w:rPr>
        <w:t>Versión pública:</w:t>
      </w:r>
      <w:r w:rsidRPr="008E0C8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Cuarto.</w:t>
      </w:r>
      <w:r w:rsidRPr="008E0C8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Quinto.</w:t>
      </w:r>
      <w:r w:rsidRPr="008E0C8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8E0C82">
        <w:rPr>
          <w:rFonts w:ascii="Palatino Linotype" w:hAnsi="Palatino Linotype" w:cs="Arial"/>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Sexto.</w:t>
      </w:r>
      <w:r w:rsidRPr="008E0C8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La clasificación de información se realizará conforme a un análisis caso por caso, mediante la aplicación de la prueba de daño y de interés público.</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Séptimo.</w:t>
      </w:r>
      <w:r w:rsidRPr="008E0C82">
        <w:rPr>
          <w:rFonts w:ascii="Palatino Linotype" w:hAnsi="Palatino Linotype" w:cs="Arial"/>
          <w:i/>
          <w:sz w:val="22"/>
          <w:szCs w:val="22"/>
        </w:rPr>
        <w:t xml:space="preserve"> La clasificación de la información se llevará a cabo en el momento en que:</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I.</w:t>
      </w:r>
      <w:r w:rsidRPr="008E0C82">
        <w:rPr>
          <w:rFonts w:ascii="Palatino Linotype" w:hAnsi="Palatino Linotype" w:cs="Arial"/>
          <w:i/>
          <w:sz w:val="22"/>
          <w:szCs w:val="22"/>
        </w:rPr>
        <w:t xml:space="preserve"> Se reciba una solicitud de acceso a la información;</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II.</w:t>
      </w:r>
      <w:r w:rsidRPr="008E0C82">
        <w:rPr>
          <w:rFonts w:ascii="Palatino Linotype" w:hAnsi="Palatino Linotype" w:cs="Arial"/>
          <w:i/>
          <w:sz w:val="22"/>
          <w:szCs w:val="22"/>
        </w:rPr>
        <w:t xml:space="preserve"> Se determine mediante resolución de autoridad competente, o</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III.</w:t>
      </w:r>
      <w:r w:rsidRPr="008E0C8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Octavo.</w:t>
      </w:r>
      <w:r w:rsidRPr="008E0C8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Noveno.</w:t>
      </w:r>
      <w:r w:rsidRPr="008E0C8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8E0C82">
        <w:rPr>
          <w:rFonts w:ascii="Palatino Linotype" w:hAnsi="Palatino Linotype" w:cs="Arial"/>
          <w:i/>
          <w:sz w:val="22"/>
          <w:szCs w:val="22"/>
        </w:rPr>
        <w:lastRenderedPageBreak/>
        <w:t>siguiendo los procedimientos establecidos en el Capítulo IX de los presentes lineamientos.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Décimo.</w:t>
      </w:r>
      <w:r w:rsidRPr="008E0C8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9C08DE" w:rsidRPr="008E0C82" w:rsidRDefault="009C08DE" w:rsidP="009C08DE">
      <w:pPr>
        <w:spacing w:before="120" w:after="120"/>
        <w:ind w:left="851" w:right="902"/>
        <w:jc w:val="both"/>
        <w:rPr>
          <w:rFonts w:ascii="Palatino Linotype" w:hAnsi="Palatino Linotype" w:cs="Arial"/>
          <w:i/>
          <w:sz w:val="22"/>
          <w:szCs w:val="22"/>
        </w:rPr>
      </w:pPr>
      <w:r w:rsidRPr="008E0C82">
        <w:rPr>
          <w:rFonts w:ascii="Palatino Linotype" w:hAnsi="Palatino Linotype" w:cs="Arial"/>
          <w:b/>
          <w:i/>
          <w:sz w:val="22"/>
          <w:szCs w:val="22"/>
        </w:rPr>
        <w:t>Décimo primero.</w:t>
      </w:r>
      <w:r w:rsidRPr="008E0C8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E0C82">
        <w:rPr>
          <w:rFonts w:ascii="Palatino Linotype" w:hAnsi="Palatino Linotype" w:cs="Arial"/>
          <w:b/>
          <w:i/>
          <w:sz w:val="22"/>
          <w:szCs w:val="22"/>
        </w:rPr>
        <w:t>”</w:t>
      </w:r>
    </w:p>
    <w:p w:rsidR="009C08DE" w:rsidRPr="008E0C82" w:rsidRDefault="009C08DE" w:rsidP="009C08DE">
      <w:pPr>
        <w:spacing w:before="240" w:after="240" w:line="360" w:lineRule="auto"/>
        <w:jc w:val="both"/>
        <w:rPr>
          <w:rFonts w:ascii="Palatino Linotype" w:hAnsi="Palatino Linotype" w:cs="Arial"/>
        </w:rPr>
      </w:pPr>
      <w:r w:rsidRPr="008E0C82">
        <w:rPr>
          <w:rFonts w:ascii="Palatino Linotype" w:hAnsi="Palatino Linotype" w:cs="Arial"/>
        </w:rPr>
        <w:t xml:space="preserve">Por lo tanto, la entrega de documentos en su </w:t>
      </w:r>
      <w:r w:rsidRPr="008E0C82">
        <w:rPr>
          <w:rFonts w:ascii="Palatino Linotype" w:hAnsi="Palatino Linotype" w:cs="Arial"/>
          <w:b/>
        </w:rPr>
        <w:t>versión pública</w:t>
      </w:r>
      <w:r w:rsidRPr="008E0C82">
        <w:rPr>
          <w:rFonts w:ascii="Palatino Linotype" w:hAnsi="Palatino Linotype" w:cs="Arial"/>
        </w:rPr>
        <w:t xml:space="preserve"> debe acompañarse necesariamente del Acuerdo del Comité de Transparencia del </w:t>
      </w:r>
      <w:r w:rsidRPr="008E0C82">
        <w:rPr>
          <w:rFonts w:ascii="Palatino Linotype" w:hAnsi="Palatino Linotype" w:cs="Arial"/>
          <w:b/>
        </w:rPr>
        <w:t xml:space="preserve">SUJETO OBLIGADO </w:t>
      </w:r>
      <w:r w:rsidRPr="008E0C82">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D759A" w:rsidRDefault="009C08DE" w:rsidP="009C08DE">
      <w:pPr>
        <w:widowControl w:val="0"/>
        <w:autoSpaceDE w:val="0"/>
        <w:autoSpaceDN w:val="0"/>
        <w:adjustRightInd w:val="0"/>
        <w:spacing w:before="240" w:after="240" w:line="360" w:lineRule="auto"/>
        <w:jc w:val="both"/>
        <w:rPr>
          <w:rFonts w:ascii="Palatino Linotype" w:hAnsi="Palatino Linotype"/>
        </w:rPr>
      </w:pPr>
      <w:r w:rsidRPr="008E0C82">
        <w:rPr>
          <w:rFonts w:ascii="Palatino Linotype" w:hAnsi="Palatino Linotype" w:cs="Arial"/>
          <w:lang w:eastAsia="es-MX"/>
        </w:rPr>
        <w:t xml:space="preserve">Debiendo aclarar </w:t>
      </w:r>
      <w:r w:rsidR="002D759A" w:rsidRPr="008E0C82">
        <w:rPr>
          <w:rFonts w:ascii="Palatino Linotype" w:hAnsi="Palatino Linotype" w:cs="Arial"/>
          <w:lang w:eastAsia="es-MX"/>
        </w:rPr>
        <w:t xml:space="preserve">además  </w:t>
      </w:r>
      <w:r w:rsidRPr="008E0C82">
        <w:rPr>
          <w:rFonts w:ascii="Palatino Linotype" w:hAnsi="Palatino Linotype" w:cs="Arial"/>
          <w:lang w:eastAsia="es-MX"/>
        </w:rPr>
        <w:t xml:space="preserve">que, como se adujo anteriormente la información presentada por </w:t>
      </w:r>
      <w:r w:rsidRPr="008E0C82">
        <w:rPr>
          <w:rFonts w:ascii="Palatino Linotype" w:hAnsi="Palatino Linotype" w:cs="Arial"/>
          <w:b/>
          <w:lang w:eastAsia="es-MX"/>
        </w:rPr>
        <w:t>EL SUJETO OBLIGADO</w:t>
      </w:r>
      <w:r w:rsidRPr="008E0C82">
        <w:rPr>
          <w:rFonts w:ascii="Palatino Linotype" w:hAnsi="Palatino Linotype" w:cs="Arial"/>
          <w:lang w:eastAsia="es-MX"/>
        </w:rPr>
        <w:t xml:space="preserve"> en su </w:t>
      </w:r>
      <w:r w:rsidR="00650133">
        <w:rPr>
          <w:rFonts w:ascii="Palatino Linotype" w:hAnsi="Palatino Linotype" w:cs="Arial"/>
          <w:lang w:eastAsia="es-MX"/>
        </w:rPr>
        <w:t>Informe Justificado</w:t>
      </w:r>
      <w:r w:rsidRPr="008E0C82">
        <w:rPr>
          <w:rFonts w:ascii="Palatino Linotype" w:hAnsi="Palatino Linotype"/>
        </w:rPr>
        <w:t xml:space="preserve">, </w:t>
      </w:r>
      <w:r w:rsidR="002D759A" w:rsidRPr="008E0C82">
        <w:rPr>
          <w:rFonts w:ascii="Palatino Linotype" w:hAnsi="Palatino Linotype"/>
        </w:rPr>
        <w:t>en una aparente versión pública, no satisface el derecho de acceso a la información de</w:t>
      </w:r>
      <w:r w:rsidR="00650133">
        <w:rPr>
          <w:rFonts w:ascii="Palatino Linotype" w:hAnsi="Palatino Linotype"/>
        </w:rPr>
        <w:t>l</w:t>
      </w:r>
      <w:r w:rsidR="00DE1643" w:rsidRPr="00DE1643">
        <w:rPr>
          <w:rFonts w:ascii="Palatino Linotype" w:hAnsi="Palatino Linotype" w:cs="Arial"/>
          <w:b/>
        </w:rPr>
        <w:t xml:space="preserve"> RECURRENTE</w:t>
      </w:r>
      <w:r w:rsidR="002D759A" w:rsidRPr="008E0C82">
        <w:rPr>
          <w:rFonts w:ascii="Palatino Linotype" w:hAnsi="Palatino Linotype"/>
        </w:rPr>
        <w:t xml:space="preserve">, </w:t>
      </w:r>
      <w:r w:rsidRPr="008E0C82">
        <w:rPr>
          <w:rFonts w:ascii="Palatino Linotype" w:hAnsi="Palatino Linotype"/>
        </w:rPr>
        <w:t xml:space="preserve">ello en </w:t>
      </w:r>
      <w:r w:rsidRPr="008E0C82">
        <w:rPr>
          <w:rFonts w:ascii="Palatino Linotype" w:hAnsi="Palatino Linotype"/>
        </w:rPr>
        <w:lastRenderedPageBreak/>
        <w:t>virtud de que</w:t>
      </w:r>
      <w:r w:rsidR="000B4194" w:rsidRPr="008E0C82">
        <w:rPr>
          <w:rFonts w:ascii="Palatino Linotype" w:hAnsi="Palatino Linotype"/>
        </w:rPr>
        <w:t xml:space="preserve">, </w:t>
      </w:r>
      <w:r w:rsidRPr="008E0C82">
        <w:rPr>
          <w:rFonts w:ascii="Palatino Linotype" w:hAnsi="Palatino Linotype"/>
          <w:b/>
        </w:rPr>
        <w:t>EL SUJETO OBLIGADO</w:t>
      </w:r>
      <w:r w:rsidRPr="008E0C82">
        <w:rPr>
          <w:rFonts w:ascii="Palatino Linotype" w:hAnsi="Palatino Linotype"/>
        </w:rPr>
        <w:t xml:space="preserve"> no </w:t>
      </w:r>
      <w:r w:rsidR="000B4194" w:rsidRPr="008E0C82">
        <w:rPr>
          <w:rFonts w:ascii="Palatino Linotype" w:hAnsi="Palatino Linotype"/>
        </w:rPr>
        <w:t>sustentó</w:t>
      </w:r>
      <w:r w:rsidRPr="008E0C82">
        <w:rPr>
          <w:rFonts w:ascii="Palatino Linotype" w:hAnsi="Palatino Linotype"/>
        </w:rPr>
        <w:t xml:space="preserve"> la elaboración de </w:t>
      </w:r>
      <w:r w:rsidR="000B4194" w:rsidRPr="008E0C82">
        <w:rPr>
          <w:rFonts w:ascii="Palatino Linotype" w:hAnsi="Palatino Linotype"/>
        </w:rPr>
        <w:t>l</w:t>
      </w:r>
      <w:r w:rsidRPr="008E0C82">
        <w:rPr>
          <w:rFonts w:ascii="Palatino Linotype" w:hAnsi="Palatino Linotype"/>
        </w:rPr>
        <w:t>a versión pública</w:t>
      </w:r>
      <w:r w:rsidR="002D759A" w:rsidRPr="008E0C82">
        <w:rPr>
          <w:rFonts w:ascii="Palatino Linotype" w:hAnsi="Palatino Linotype"/>
        </w:rPr>
        <w:t xml:space="preserve"> con el Acuerdo de Clasificación correspondiente</w:t>
      </w:r>
      <w:r w:rsidR="000135D5">
        <w:rPr>
          <w:rFonts w:ascii="Palatino Linotype" w:hAnsi="Palatino Linotype"/>
        </w:rPr>
        <w:t>, además de que testó las fechas de alta y baja de los servidores públicos, siendo que dicha información debe ser pública</w:t>
      </w:r>
      <w:r w:rsidR="002D759A" w:rsidRPr="008E0C82">
        <w:rPr>
          <w:rFonts w:ascii="Palatino Linotype" w:hAnsi="Palatino Linotype"/>
        </w:rPr>
        <w:t>.</w:t>
      </w:r>
    </w:p>
    <w:p w:rsidR="005D02B2" w:rsidRPr="0031209B" w:rsidRDefault="005D02B2" w:rsidP="000B0766">
      <w:pPr>
        <w:spacing w:before="240" w:after="240" w:line="360" w:lineRule="auto"/>
        <w:jc w:val="both"/>
        <w:rPr>
          <w:rFonts w:ascii="Palatino Linotype" w:hAnsi="Palatino Linotype"/>
        </w:rPr>
      </w:pPr>
      <w:r w:rsidRPr="0031209B">
        <w:rPr>
          <w:rFonts w:ascii="Palatino Linotype" w:hAnsi="Palatino Linotype"/>
        </w:rPr>
        <w:t>Finalmente,</w:t>
      </w:r>
      <w:r>
        <w:rPr>
          <w:rFonts w:ascii="Palatino Linotype" w:hAnsi="Palatino Linotype"/>
        </w:rPr>
        <w:t xml:space="preserve"> cabe precisar que</w:t>
      </w:r>
      <w:r w:rsidRPr="0031209B">
        <w:rPr>
          <w:rFonts w:ascii="Palatino Linotype" w:hAnsi="Palatino Linotype"/>
        </w:rPr>
        <w:t xml:space="preserve"> dentro de los documentos generados por </w:t>
      </w:r>
      <w:r w:rsidRPr="005D02B2">
        <w:rPr>
          <w:rFonts w:ascii="Palatino Linotype" w:hAnsi="Palatino Linotype"/>
          <w:b/>
        </w:rPr>
        <w:t>EL SUJETO OBLIGADO</w:t>
      </w:r>
      <w:r w:rsidRPr="0031209B">
        <w:rPr>
          <w:rFonts w:ascii="Palatino Linotype" w:hAnsi="Palatino Linotype"/>
        </w:rPr>
        <w:t xml:space="preserve"> pueden existir </w:t>
      </w:r>
      <w:r w:rsidRPr="0031209B">
        <w:rPr>
          <w:rFonts w:ascii="Palatino Linotype" w:hAnsi="Palatino Linotype"/>
          <w:b/>
        </w:rPr>
        <w:t>documentos públicos</w:t>
      </w:r>
      <w:r w:rsidRPr="0031209B">
        <w:rPr>
          <w:rFonts w:ascii="Palatino Linotype" w:hAnsi="Palatino Linotype"/>
        </w:rPr>
        <w:t xml:space="preserve"> </w:t>
      </w:r>
      <w:r w:rsidR="000B0766">
        <w:rPr>
          <w:rFonts w:ascii="Palatino Linotype" w:hAnsi="Palatino Linotype"/>
          <w:b/>
        </w:rPr>
        <w:t>que cont</w:t>
      </w:r>
      <w:r w:rsidRPr="0031209B">
        <w:rPr>
          <w:rFonts w:ascii="Palatino Linotype" w:hAnsi="Palatino Linotype"/>
          <w:b/>
        </w:rPr>
        <w:t>en</w:t>
      </w:r>
      <w:r w:rsidR="000B0766">
        <w:rPr>
          <w:rFonts w:ascii="Palatino Linotype" w:hAnsi="Palatino Linotype"/>
          <w:b/>
        </w:rPr>
        <w:t>ga</w:t>
      </w:r>
      <w:r w:rsidRPr="0031209B">
        <w:rPr>
          <w:rFonts w:ascii="Palatino Linotype" w:hAnsi="Palatino Linotype"/>
          <w:b/>
        </w:rPr>
        <w:t>n información que atañe directamente a las personas</w:t>
      </w:r>
      <w:r w:rsidRPr="0031209B">
        <w:rPr>
          <w:rFonts w:ascii="Palatino Linotype" w:hAnsi="Palatino Linotype"/>
        </w:rPr>
        <w:t xml:space="preserve"> </w:t>
      </w:r>
      <w:r w:rsidRPr="0031209B">
        <w:rPr>
          <w:rFonts w:ascii="Palatino Linotype" w:hAnsi="Palatino Linotype"/>
          <w:b/>
        </w:rPr>
        <w:t xml:space="preserve">físicas o jurídico colectivas </w:t>
      </w:r>
      <w:r w:rsidRPr="0031209B">
        <w:rPr>
          <w:rFonts w:ascii="Palatino Linotype" w:hAnsi="Palatino Linotype"/>
        </w:rPr>
        <w:t xml:space="preserve">que no abonan en nada a la transparencia y rendición de cuentas, por el contrario su difusión puede afectar a la esfera más íntima de su titular, en cuyo supuesto </w:t>
      </w:r>
      <w:r w:rsidRPr="0031209B">
        <w:rPr>
          <w:rFonts w:ascii="Palatino Linotype" w:hAnsi="Palatino Linotype" w:cs="Arial"/>
        </w:rPr>
        <w:t>debe privilegiarse un bien tutelado mayor</w:t>
      </w:r>
      <w:r w:rsidRPr="0031209B">
        <w:rPr>
          <w:rFonts w:ascii="Palatino Linotype" w:hAnsi="Palatino Linotype"/>
        </w:rPr>
        <w:t xml:space="preserve"> y que por su naturaleza no permite elaborar una versión pública, tales como un Contrato Privado de Compraventa. </w:t>
      </w:r>
    </w:p>
    <w:p w:rsidR="005D02B2" w:rsidRPr="0031209B" w:rsidRDefault="005D02B2" w:rsidP="000B0766">
      <w:pPr>
        <w:spacing w:before="240" w:after="240" w:line="360" w:lineRule="auto"/>
        <w:jc w:val="both"/>
        <w:rPr>
          <w:rFonts w:ascii="Palatino Linotype" w:hAnsi="Palatino Linotype"/>
        </w:rPr>
      </w:pPr>
      <w:r w:rsidRPr="0031209B">
        <w:rPr>
          <w:rFonts w:ascii="Palatino Linotype" w:hAnsi="Palatino Linotype"/>
        </w:rPr>
        <w:t>Sirve de sustento a lo anterior por analogía la tesis jurisprudencial número II.2o.C.396 C. Novena Época, publicada en el Semanario Judicial de la Federación y su Gaceta. Tomo XXXII, Septiembre de 2010, que a la letra dice:</w:t>
      </w:r>
    </w:p>
    <w:p w:rsidR="005D02B2" w:rsidRPr="0031209B" w:rsidRDefault="005D02B2" w:rsidP="000B0766">
      <w:pPr>
        <w:spacing w:before="240" w:after="240" w:line="276" w:lineRule="auto"/>
        <w:ind w:left="851" w:right="850"/>
        <w:jc w:val="both"/>
        <w:rPr>
          <w:rFonts w:ascii="Palatino Linotype" w:hAnsi="Palatino Linotype"/>
          <w:i/>
          <w:sz w:val="22"/>
          <w:szCs w:val="22"/>
        </w:rPr>
      </w:pPr>
      <w:r w:rsidRPr="0031209B">
        <w:rPr>
          <w:rFonts w:ascii="Palatino Linotype" w:hAnsi="Palatino Linotype"/>
          <w:i/>
          <w:sz w:val="22"/>
          <w:szCs w:val="22"/>
        </w:rPr>
        <w:t>“</w:t>
      </w:r>
      <w:r w:rsidRPr="0031209B">
        <w:rPr>
          <w:rFonts w:ascii="Palatino Linotype" w:hAnsi="Palatino Linotype"/>
          <w:b/>
          <w:i/>
          <w:sz w:val="22"/>
          <w:szCs w:val="22"/>
        </w:rPr>
        <w:t>DOCUMENTOS PRIVADOS. ALCANCE DE LOS REQUISITOS</w:t>
      </w:r>
      <w:r w:rsidRPr="0031209B">
        <w:rPr>
          <w:rFonts w:ascii="Palatino Linotype" w:hAnsi="Palatino Linotype"/>
          <w:i/>
          <w:sz w:val="22"/>
          <w:szCs w:val="22"/>
        </w:rPr>
        <w:t xml:space="preserve"> NECESARIOS PARA SER CONSIDERADOS VERDADERAMENTE DE FECHA CIERTA. En la jurisprudencia número 220, sustentada por la otrora Tercera Sala de la Suprema Corte de Justicia de la Nación, conforme a su anterior estructura orgánica, publicada en la página 180 del Tomo IV, Materia Civil, del Apéndice al Semanario Judicial de la Federación 1917-2000, cuyo título dice: "DOCUMENTOS PRIVADOS, FECHA CIERTA DE LOS.", se estableció que </w:t>
      </w:r>
      <w:r w:rsidRPr="0031209B">
        <w:rPr>
          <w:rFonts w:ascii="Palatino Linotype" w:hAnsi="Palatino Linotype" w:cs="Arial"/>
          <w:i/>
          <w:sz w:val="22"/>
          <w:szCs w:val="22"/>
        </w:rPr>
        <w:t>sólo</w:t>
      </w:r>
      <w:r w:rsidRPr="0031209B">
        <w:rPr>
          <w:rFonts w:ascii="Palatino Linotype" w:hAnsi="Palatino Linotype"/>
          <w:i/>
          <w:sz w:val="22"/>
          <w:szCs w:val="22"/>
        </w:rPr>
        <w:t xml:space="preserve"> podrán considerarse de fecha cierta los documentos privados cuando éstos hayan sido presentados a un registro público o ante un funcionario en razón de su oficio, o a partir de la fecha de la muerte de cualquiera de sus firmantes. Ahora, en orden con dicho criterio, este órgano jurisdiccional constitucional considera pertinente esclarecer que tratándose de documentos privados llevados ante un notario público, que obra en razón de su oficio, tal certificación sólo otorga la certeza de que el documento se presentó ante la fe pública para, a partir de ese momento, tener fecha </w:t>
      </w:r>
      <w:r w:rsidRPr="0031209B">
        <w:rPr>
          <w:rFonts w:ascii="Palatino Linotype" w:hAnsi="Palatino Linotype"/>
          <w:i/>
          <w:sz w:val="22"/>
          <w:szCs w:val="22"/>
        </w:rPr>
        <w:lastRenderedPageBreak/>
        <w:t>cierta, por cuanto es indiscutible que se contrae a un hecho del que da fe el notario, cuya cuestión es distinta de si los firmantes autentificaran ante el fedatario un contrato como si ratificaran en su presencia el acto jurídico que en él se contenga. Así, aunque aquel documento se refiere a una mera certificación de una copia con su original, basta esa anotación o constancia notarial en el sentido de que la copia respectiva "es fiel reproducción de su original" para que tenga fecha cierta, lo que es independiente de la autenticidad del acto contenido en él, en orden con su naturaleza jurídica. Consecuentemente, la referida certificación sí le otorga el carácter de un documento de fecha cierta, pero no trasciende a la veracidad del acto o contrato privado de compraventa que no haya sido ratificado por sus celebrantes, pues para ello habrá de realizarse esa ratificación ante un funcionario público autorizado, para su validez y eficacia plena.”</w:t>
      </w:r>
    </w:p>
    <w:p w:rsidR="005D02B2" w:rsidRPr="0031209B" w:rsidRDefault="005D02B2" w:rsidP="000B0766">
      <w:pPr>
        <w:spacing w:before="240" w:after="240" w:line="360" w:lineRule="auto"/>
        <w:jc w:val="both"/>
        <w:rPr>
          <w:rFonts w:ascii="Palatino Linotype" w:hAnsi="Palatino Linotype" w:cs="Arial"/>
          <w:b/>
          <w:lang w:eastAsia="es-MX"/>
        </w:rPr>
      </w:pPr>
      <w:r w:rsidRPr="0031209B">
        <w:rPr>
          <w:rFonts w:ascii="Palatino Linotype" w:hAnsi="Palatino Linotype" w:cs="Arial"/>
          <w:lang w:eastAsia="es-MX"/>
        </w:rPr>
        <w:t xml:space="preserve">De igual forma, tratándose de documentos en los que se deba invocar alguna causal de reserva prevista en Ley, deberán entregar el acuerdo de clasificación de conformidad con lo previsto en el artículo </w:t>
      </w:r>
      <w:r>
        <w:rPr>
          <w:rFonts w:ascii="Palatino Linotype" w:hAnsi="Palatino Linotype" w:cs="Arial"/>
          <w:lang w:eastAsia="es-MX"/>
        </w:rPr>
        <w:t>3 fracción XX y XXIV, 125 y 140</w:t>
      </w:r>
      <w:r w:rsidRPr="0031209B">
        <w:rPr>
          <w:rFonts w:ascii="Palatino Linotype" w:hAnsi="Palatino Linotype" w:cs="Arial"/>
          <w:lang w:eastAsia="es-MX"/>
        </w:rPr>
        <w:t xml:space="preserve"> de la Ley de Transparencia del Estado de México que se transcribe</w:t>
      </w:r>
      <w:r>
        <w:rPr>
          <w:rFonts w:ascii="Palatino Linotype" w:hAnsi="Palatino Linotype" w:cs="Arial"/>
          <w:lang w:eastAsia="es-MX"/>
        </w:rPr>
        <w:t>n</w:t>
      </w:r>
      <w:r w:rsidRPr="0031209B">
        <w:rPr>
          <w:rFonts w:ascii="Palatino Linotype" w:hAnsi="Palatino Linotype" w:cs="Arial"/>
          <w:lang w:eastAsia="es-MX"/>
        </w:rPr>
        <w:t xml:space="preserve"> a continuación.</w:t>
      </w:r>
      <w:r w:rsidRPr="0031209B">
        <w:rPr>
          <w:rFonts w:ascii="Palatino Linotype" w:hAnsi="Palatino Linotype" w:cs="Arial"/>
          <w:b/>
          <w:lang w:eastAsia="es-MX"/>
        </w:rPr>
        <w:t xml:space="preserve">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AE4819">
        <w:rPr>
          <w:rFonts w:ascii="Palatino Linotype" w:hAnsi="Palatino Linotype"/>
          <w:b/>
          <w:i/>
          <w:sz w:val="22"/>
          <w:szCs w:val="22"/>
        </w:rPr>
        <w:t>“</w:t>
      </w:r>
      <w:r w:rsidRPr="00F275FE">
        <w:rPr>
          <w:rFonts w:ascii="Palatino Linotype" w:hAnsi="Palatino Linotype"/>
          <w:b/>
          <w:i/>
          <w:sz w:val="22"/>
          <w:szCs w:val="22"/>
        </w:rPr>
        <w:t>Artículo 3.</w:t>
      </w:r>
      <w:r w:rsidRPr="00F275FE">
        <w:rPr>
          <w:rFonts w:ascii="Palatino Linotype" w:hAnsi="Palatino Linotype"/>
          <w:i/>
          <w:sz w:val="22"/>
          <w:szCs w:val="22"/>
        </w:rPr>
        <w:t xml:space="preserve"> Para los efectos de la presente Ley se entenderá por: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XX.</w:t>
      </w:r>
      <w:r w:rsidRPr="00F275FE">
        <w:rPr>
          <w:rFonts w:ascii="Palatino Linotype" w:hAnsi="Palatino Linotype"/>
          <w:i/>
          <w:sz w:val="22"/>
          <w:szCs w:val="22"/>
        </w:rPr>
        <w:t xml:space="preserve"> Información clasificada: Aquella considerada por la presente Ley como reservada o confidencial; </w:t>
      </w:r>
    </w:p>
    <w:p w:rsidR="005D02B2"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XXIV.</w:t>
      </w:r>
      <w:r>
        <w:rPr>
          <w:rFonts w:ascii="Palatino Linotype" w:hAnsi="Palatino Linotype"/>
          <w:i/>
          <w:sz w:val="22"/>
          <w:szCs w:val="22"/>
        </w:rPr>
        <w:t xml:space="preserve"> </w:t>
      </w:r>
      <w:r w:rsidRPr="00F275FE">
        <w:rPr>
          <w:rFonts w:ascii="Palatino Linotype" w:hAnsi="Palatino Linotype"/>
          <w:i/>
          <w:sz w:val="22"/>
          <w:szCs w:val="22"/>
        </w:rPr>
        <w:t xml:space="preserve">Información reservada: La clasificada con este carácter de manera temporal por las disposiciones de esta Ley, cuya divulgación puede causar daño en términos de lo establecido por esta Ley;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 xml:space="preserve">Artículo 125. </w:t>
      </w:r>
      <w:r w:rsidRPr="00F275FE">
        <w:rPr>
          <w:rFonts w:ascii="Palatino Linotype" w:hAnsi="Palatino Linotype"/>
          <w:i/>
          <w:sz w:val="22"/>
          <w:szCs w:val="22"/>
        </w:rPr>
        <w:t xml:space="preserve">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i/>
          <w:sz w:val="22"/>
          <w:szCs w:val="22"/>
        </w:rPr>
        <w:t xml:space="preserve">Artículo 140. El acceso a la información pública será restringido excepcionalmente, cuando por razones de interés público, ésta sea clasificada como reservada, conforme a los criterios siguientes: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i/>
          <w:sz w:val="22"/>
          <w:szCs w:val="22"/>
        </w:rPr>
        <w:lastRenderedPageBreak/>
        <w:t xml:space="preserve"> </w:t>
      </w:r>
      <w:r w:rsidRPr="00F275FE">
        <w:rPr>
          <w:rFonts w:ascii="Palatino Linotype" w:hAnsi="Palatino Linotype"/>
          <w:b/>
          <w:i/>
          <w:sz w:val="22"/>
          <w:szCs w:val="22"/>
        </w:rPr>
        <w:t>I.</w:t>
      </w:r>
      <w:r w:rsidRPr="00F275FE">
        <w:rPr>
          <w:rFonts w:ascii="Palatino Linotype" w:hAnsi="Palatino Linotype"/>
          <w:i/>
          <w:sz w:val="22"/>
          <w:szCs w:val="22"/>
        </w:rPr>
        <w:t xml:space="preserve"> Comprometa la seguridad pública y cuente con un propósito genuino y un efecto demostrable;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II.</w:t>
      </w:r>
      <w:r w:rsidRPr="00F275FE">
        <w:rPr>
          <w:rFonts w:ascii="Palatino Linotype" w:hAnsi="Palatino Linotype"/>
          <w:i/>
          <w:sz w:val="22"/>
          <w:szCs w:val="22"/>
        </w:rPr>
        <w:t xml:space="preserve"> Pueda menoscabar la conducción de las negociaciones y relaciones internacionales;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III.</w:t>
      </w:r>
      <w:r w:rsidRPr="00F275FE">
        <w:rPr>
          <w:rFonts w:ascii="Palatino Linotype"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IV.</w:t>
      </w:r>
      <w:r w:rsidRPr="00F275FE">
        <w:rPr>
          <w:rFonts w:ascii="Palatino Linotype" w:hAnsi="Palatino Linotype"/>
          <w:i/>
          <w:sz w:val="22"/>
          <w:szCs w:val="22"/>
        </w:rPr>
        <w:t xml:space="preserve"> Ponga en riesgo la vida, la seguridad o la salud de una persona física;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V.</w:t>
      </w:r>
      <w:r w:rsidRPr="00F275FE">
        <w:rPr>
          <w:rFonts w:ascii="Palatino Linotype" w:hAnsi="Palatino Linotype"/>
          <w:i/>
          <w:sz w:val="22"/>
          <w:szCs w:val="22"/>
        </w:rPr>
        <w:t xml:space="preserve"> Aquella cuya divulgación obstruya o pueda causar un serio perjuicio a: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1.</w:t>
      </w:r>
      <w:r w:rsidRPr="00F275FE">
        <w:rPr>
          <w:rFonts w:ascii="Palatino Linotype" w:hAnsi="Palatino Linotype"/>
          <w:i/>
          <w:sz w:val="22"/>
          <w:szCs w:val="22"/>
        </w:rPr>
        <w:t xml:space="preserve"> Las actividades de fiscalización, verificación, inspección, comprobación y auditoría sobre el cumplimiento de las Leyes; o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2.</w:t>
      </w:r>
      <w:r w:rsidRPr="00F275FE">
        <w:rPr>
          <w:rFonts w:ascii="Palatino Linotype" w:hAnsi="Palatino Linotype"/>
          <w:i/>
          <w:sz w:val="22"/>
          <w:szCs w:val="22"/>
        </w:rPr>
        <w:t xml:space="preserve"> La recaudación de las contribuciones.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VI.</w:t>
      </w:r>
      <w:r w:rsidRPr="00F275FE">
        <w:rPr>
          <w:rFonts w:ascii="Palatino Linotype" w:hAnsi="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VII.</w:t>
      </w:r>
      <w:r w:rsidRPr="00F275FE">
        <w:rPr>
          <w:rFonts w:ascii="Palatino Linotype"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VIII.</w:t>
      </w:r>
      <w:r w:rsidRPr="00F275FE">
        <w:rPr>
          <w:rFonts w:ascii="Palatino Linotype" w:hAnsi="Palatino Linotype"/>
          <w:i/>
          <w:sz w:val="22"/>
          <w:szCs w:val="22"/>
        </w:rPr>
        <w:t xml:space="preserve"> Vulnere la conducción de los expedientes judiciales o de los procedimientos administrativos seguidos en forma de juicio, en tanto no hayan quedado firmes;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IX.</w:t>
      </w:r>
      <w:r w:rsidRPr="00F275FE">
        <w:rPr>
          <w:rFonts w:ascii="Palatino Linotype" w:hAnsi="Palatino Linotype"/>
          <w:i/>
          <w:sz w:val="22"/>
          <w:szCs w:val="22"/>
        </w:rPr>
        <w:t xml:space="preserve"> Se encuentre contenida dentro de las investigaciones de hechos que la Ley señale como delitos y se tramiten ante el Ministerio Público;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X.</w:t>
      </w:r>
      <w:r w:rsidRPr="00F275FE">
        <w:rPr>
          <w:rFonts w:ascii="Palatino Linotype" w:hAnsi="Palatino Linotype"/>
          <w:i/>
          <w:sz w:val="22"/>
          <w:szCs w:val="22"/>
        </w:rPr>
        <w:t xml:space="preserve"> El daño que pueda producirse con la publicación de la información sea mayor que el interés público de conocer la información de referencia, siempre que esté </w:t>
      </w:r>
      <w:r w:rsidRPr="00F275FE">
        <w:rPr>
          <w:rFonts w:ascii="Palatino Linotype" w:hAnsi="Palatino Linotype"/>
          <w:i/>
          <w:sz w:val="22"/>
          <w:szCs w:val="22"/>
        </w:rPr>
        <w:lastRenderedPageBreak/>
        <w:t xml:space="preserve">directamente relacionado con procesos o procedimientos administrativos o judiciales que no hayan quedado firmes;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5D02B2" w:rsidRPr="00F275FE" w:rsidRDefault="005D02B2" w:rsidP="000B0766">
      <w:pPr>
        <w:spacing w:before="240" w:after="240" w:line="276" w:lineRule="auto"/>
        <w:ind w:left="851" w:right="850"/>
        <w:jc w:val="both"/>
        <w:rPr>
          <w:rFonts w:ascii="Palatino Linotype" w:hAnsi="Palatino Linotype"/>
          <w:i/>
          <w:sz w:val="22"/>
          <w:szCs w:val="22"/>
        </w:rPr>
      </w:pPr>
      <w:r w:rsidRPr="00F275FE">
        <w:rPr>
          <w:rFonts w:ascii="Palatino Linotype" w:hAnsi="Palatino Linotype"/>
          <w:b/>
          <w:i/>
          <w:sz w:val="22"/>
          <w:szCs w:val="22"/>
        </w:rPr>
        <w:t>XI.</w:t>
      </w:r>
      <w:r w:rsidRPr="00F275FE">
        <w:rPr>
          <w:rFonts w:ascii="Palatino Linotype" w:hAnsi="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 </w:t>
      </w:r>
    </w:p>
    <w:p w:rsidR="005D02B2" w:rsidRPr="008E0C82" w:rsidRDefault="005D02B2" w:rsidP="000B0766">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cs="Arial"/>
          <w:lang w:eastAsia="es-MX"/>
        </w:rPr>
        <w:t>Por lo que, l</w:t>
      </w:r>
      <w:r w:rsidRPr="0031209B">
        <w:rPr>
          <w:rFonts w:ascii="Palatino Linotype" w:hAnsi="Palatino Linotype" w:cs="Arial"/>
          <w:lang w:eastAsia="es-MX"/>
        </w:rPr>
        <w:t xml:space="preserve">os documentos que sean materialmente públicos, al ser generados por </w:t>
      </w:r>
      <w:r w:rsidRPr="0031209B">
        <w:rPr>
          <w:rFonts w:ascii="Palatino Linotype" w:hAnsi="Palatino Linotype" w:cs="Arial"/>
          <w:b/>
          <w:lang w:eastAsia="es-MX"/>
        </w:rPr>
        <w:t>EL SUJETO OBLIGADO</w:t>
      </w:r>
      <w:r w:rsidRPr="0031209B">
        <w:rPr>
          <w:rFonts w:ascii="Palatino Linotype" w:hAnsi="Palatino Linotype" w:cs="Arial"/>
          <w:lang w:eastAsia="es-MX"/>
        </w:rPr>
        <w:t>, pero cuyo contenido sea de naturaleza privada y deba clasificarse como información confidencial, sin que sea procedente la elaboración de la versión pública, deberá entregarse el acuerdo de clasificación debidamente fundado y motivado, en términos de</w:t>
      </w:r>
      <w:r>
        <w:rPr>
          <w:rFonts w:ascii="Palatino Linotype" w:hAnsi="Palatino Linotype" w:cs="Arial"/>
          <w:lang w:eastAsia="es-MX"/>
        </w:rPr>
        <w:t xml:space="preserve"> los dispositivos legales mencionados.</w:t>
      </w:r>
    </w:p>
    <w:p w:rsidR="009C08DE" w:rsidRDefault="002D759A" w:rsidP="009C08DE">
      <w:pPr>
        <w:widowControl w:val="0"/>
        <w:autoSpaceDE w:val="0"/>
        <w:autoSpaceDN w:val="0"/>
        <w:adjustRightInd w:val="0"/>
        <w:spacing w:before="240" w:after="240" w:line="360" w:lineRule="auto"/>
        <w:jc w:val="both"/>
        <w:rPr>
          <w:rFonts w:ascii="Palatino Linotype" w:hAnsi="Palatino Linotype"/>
        </w:rPr>
      </w:pPr>
      <w:r w:rsidRPr="008E0C82">
        <w:rPr>
          <w:rFonts w:ascii="Palatino Linotype" w:hAnsi="Palatino Linotype"/>
        </w:rPr>
        <w:t>P</w:t>
      </w:r>
      <w:r w:rsidR="009C08DE" w:rsidRPr="008E0C82">
        <w:rPr>
          <w:rFonts w:ascii="Palatino Linotype" w:hAnsi="Palatino Linotype"/>
        </w:rPr>
        <w:t xml:space="preserve">or lo tanto, este Órgano Colegiado considera pertinente ordenar al </w:t>
      </w:r>
      <w:r w:rsidR="009C08DE" w:rsidRPr="008E0C82">
        <w:rPr>
          <w:rFonts w:ascii="Palatino Linotype" w:hAnsi="Palatino Linotype" w:cs="Arial"/>
          <w:b/>
        </w:rPr>
        <w:t>SUJETO OBLIGADO</w:t>
      </w:r>
      <w:r w:rsidR="009C08DE" w:rsidRPr="008E0C82">
        <w:rPr>
          <w:rFonts w:ascii="Palatino Linotype" w:hAnsi="Palatino Linotype"/>
        </w:rPr>
        <w:t xml:space="preserve"> </w:t>
      </w:r>
      <w:r w:rsidR="00650133">
        <w:rPr>
          <w:rFonts w:ascii="Palatino Linotype" w:hAnsi="Palatino Linotype"/>
        </w:rPr>
        <w:t>entregar</w:t>
      </w:r>
      <w:r w:rsidR="000B4194" w:rsidRPr="008E0C82">
        <w:rPr>
          <w:rFonts w:ascii="Palatino Linotype" w:hAnsi="Palatino Linotype"/>
        </w:rPr>
        <w:t xml:space="preserve"> a </w:t>
      </w:r>
      <w:r w:rsidR="000B4194" w:rsidRPr="008E0C82">
        <w:rPr>
          <w:rFonts w:ascii="Palatino Linotype" w:hAnsi="Palatino Linotype"/>
          <w:b/>
        </w:rPr>
        <w:t>LA</w:t>
      </w:r>
      <w:r w:rsidR="000B4194" w:rsidRPr="008E0C82">
        <w:rPr>
          <w:rFonts w:ascii="Palatino Linotype" w:hAnsi="Palatino Linotype"/>
        </w:rPr>
        <w:t xml:space="preserve"> </w:t>
      </w:r>
      <w:r w:rsidR="000B4194" w:rsidRPr="008E0C82">
        <w:rPr>
          <w:rFonts w:ascii="Palatino Linotype" w:hAnsi="Palatino Linotype"/>
          <w:b/>
        </w:rPr>
        <w:t>RECURRENTE</w:t>
      </w:r>
      <w:r w:rsidR="009C08DE" w:rsidRPr="008E0C82">
        <w:rPr>
          <w:rFonts w:ascii="Palatino Linotype" w:hAnsi="Palatino Linotype"/>
        </w:rPr>
        <w:t xml:space="preserve"> </w:t>
      </w:r>
      <w:r w:rsidR="00650133">
        <w:rPr>
          <w:rFonts w:ascii="Palatino Linotype" w:hAnsi="Palatino Linotype"/>
        </w:rPr>
        <w:t xml:space="preserve">vía </w:t>
      </w:r>
      <w:r w:rsidR="00650133" w:rsidRPr="00650133">
        <w:rPr>
          <w:rFonts w:ascii="Palatino Linotype" w:hAnsi="Palatino Linotype"/>
          <w:b/>
        </w:rPr>
        <w:t>SAIMEX</w:t>
      </w:r>
      <w:r w:rsidR="00650133">
        <w:rPr>
          <w:rFonts w:ascii="Palatino Linotype" w:hAnsi="Palatino Linotype"/>
        </w:rPr>
        <w:t xml:space="preserve"> y en </w:t>
      </w:r>
      <w:r w:rsidR="00650133" w:rsidRPr="00E32955">
        <w:rPr>
          <w:rFonts w:ascii="Palatino Linotype" w:hAnsi="Palatino Linotype"/>
          <w:b/>
        </w:rPr>
        <w:t>versión pública</w:t>
      </w:r>
      <w:r w:rsidR="00650133">
        <w:rPr>
          <w:rFonts w:ascii="Palatino Linotype" w:hAnsi="Palatino Linotype"/>
        </w:rPr>
        <w:t xml:space="preserve">, </w:t>
      </w:r>
      <w:r w:rsidR="00650133" w:rsidRPr="00650133">
        <w:rPr>
          <w:rFonts w:ascii="Palatino Linotype" w:eastAsia="Calibri" w:hAnsi="Palatino Linotype" w:cs="Bookman Old Style,Bold"/>
          <w:bCs/>
          <w:color w:val="0D0D0D"/>
          <w:lang w:eastAsia="en-US"/>
        </w:rPr>
        <w:t xml:space="preserve">los nombramientos del Titular del Área de Transparencia, así como de los Titulares de las áreas de Tesorería Municipal, Secretaria del Ayuntamiento, Dirección Jurídica y Consultiva, Jefe de Recursos Humanos y Contraloría Interna; de igual forma </w:t>
      </w:r>
      <w:r w:rsidR="00650133">
        <w:rPr>
          <w:rFonts w:ascii="Palatino Linotype" w:eastAsia="Calibri" w:hAnsi="Palatino Linotype" w:cs="Bookman Old Style,Bold"/>
          <w:bCs/>
          <w:color w:val="0D0D0D"/>
          <w:lang w:eastAsia="en-US"/>
        </w:rPr>
        <w:t xml:space="preserve">los </w:t>
      </w:r>
      <w:r w:rsidR="00650133" w:rsidRPr="00650133">
        <w:rPr>
          <w:rFonts w:ascii="Palatino Linotype" w:eastAsia="Calibri" w:hAnsi="Palatino Linotype" w:cs="Bookman Old Style,Bold"/>
          <w:bCs/>
          <w:color w:val="0D0D0D"/>
          <w:lang w:eastAsia="en-US"/>
        </w:rPr>
        <w:t xml:space="preserve">oficios, minutas y circulares incluyendo la Circular 10/2018, </w:t>
      </w:r>
      <w:r w:rsidR="00650133">
        <w:rPr>
          <w:rFonts w:ascii="Palatino Linotype" w:eastAsia="Calibri" w:hAnsi="Palatino Linotype" w:cs="Bookman Old Style,Bold"/>
          <w:bCs/>
          <w:color w:val="0D0D0D"/>
          <w:lang w:eastAsia="en-US"/>
        </w:rPr>
        <w:t>emitidos</w:t>
      </w:r>
      <w:r w:rsidR="00650133" w:rsidRPr="00650133">
        <w:rPr>
          <w:rFonts w:ascii="Palatino Linotype" w:eastAsia="Calibri" w:hAnsi="Palatino Linotype" w:cs="Bookman Old Style,Bold"/>
          <w:bCs/>
          <w:color w:val="0D0D0D"/>
          <w:lang w:eastAsia="en-US"/>
        </w:rPr>
        <w:t xml:space="preserve"> por la Jefa de Recursos Humanos</w:t>
      </w:r>
      <w:r w:rsidR="00650133">
        <w:rPr>
          <w:rFonts w:ascii="Palatino Linotype" w:eastAsia="Calibri" w:hAnsi="Palatino Linotype" w:cs="Bookman Old Style,Bold"/>
          <w:bCs/>
          <w:color w:val="0D0D0D"/>
          <w:lang w:eastAsia="en-US"/>
        </w:rPr>
        <w:t>,</w:t>
      </w:r>
      <w:r w:rsidR="00650133" w:rsidRPr="00650133">
        <w:rPr>
          <w:rFonts w:ascii="Palatino Linotype" w:eastAsia="Calibri" w:hAnsi="Palatino Linotype" w:cs="Bookman Old Style,Bold"/>
          <w:bCs/>
          <w:color w:val="0D0D0D"/>
          <w:lang w:eastAsia="en-US"/>
        </w:rPr>
        <w:t xml:space="preserve"> y </w:t>
      </w:r>
      <w:r w:rsidR="00650133">
        <w:rPr>
          <w:rFonts w:ascii="Palatino Linotype" w:eastAsia="Calibri" w:hAnsi="Palatino Linotype" w:cs="Bookman Old Style,Bold"/>
          <w:bCs/>
          <w:color w:val="0D0D0D"/>
          <w:lang w:eastAsia="en-US"/>
        </w:rPr>
        <w:t xml:space="preserve">las </w:t>
      </w:r>
      <w:r w:rsidR="00650133" w:rsidRPr="00650133">
        <w:rPr>
          <w:rFonts w:ascii="Palatino Linotype" w:eastAsia="Calibri" w:hAnsi="Palatino Linotype" w:cs="Bookman Old Style,Bold"/>
          <w:bCs/>
          <w:color w:val="0D0D0D"/>
          <w:lang w:eastAsia="en-US"/>
        </w:rPr>
        <w:t xml:space="preserve">copias de las actas de Sesiones del Comité de Transparencia, todas ellas del periodo </w:t>
      </w:r>
      <w:r w:rsidR="00650133">
        <w:rPr>
          <w:rFonts w:ascii="Palatino Linotype" w:eastAsia="Calibri" w:hAnsi="Palatino Linotype" w:cs="Bookman Old Style,Bold"/>
          <w:bCs/>
          <w:color w:val="0D0D0D"/>
          <w:lang w:eastAsia="en-US"/>
        </w:rPr>
        <w:t xml:space="preserve">comprendido </w:t>
      </w:r>
      <w:r w:rsidR="00650133" w:rsidRPr="00650133">
        <w:rPr>
          <w:rFonts w:ascii="Palatino Linotype" w:eastAsia="Calibri" w:hAnsi="Palatino Linotype" w:cs="Bookman Old Style,Bold"/>
          <w:bCs/>
          <w:color w:val="0D0D0D"/>
          <w:lang w:eastAsia="en-US"/>
        </w:rPr>
        <w:t>de enero a mayo de 2018</w:t>
      </w:r>
      <w:r w:rsidR="00650133">
        <w:rPr>
          <w:rFonts w:ascii="Palatino Linotype" w:eastAsia="Calibri" w:hAnsi="Palatino Linotype" w:cs="Bookman Old Style,Bold"/>
          <w:bCs/>
          <w:color w:val="0D0D0D"/>
          <w:lang w:eastAsia="en-US"/>
        </w:rPr>
        <w:t>, documento</w:t>
      </w:r>
      <w:r w:rsidR="00B5502B">
        <w:rPr>
          <w:rFonts w:ascii="Palatino Linotype" w:eastAsia="Calibri" w:hAnsi="Palatino Linotype" w:cs="Bookman Old Style,Bold"/>
          <w:bCs/>
          <w:color w:val="0D0D0D"/>
          <w:lang w:eastAsia="en-US"/>
        </w:rPr>
        <w:t>s</w:t>
      </w:r>
      <w:r w:rsidR="00650133">
        <w:rPr>
          <w:rFonts w:ascii="Palatino Linotype" w:eastAsia="Calibri" w:hAnsi="Palatino Linotype" w:cs="Bookman Old Style,Bold"/>
          <w:bCs/>
          <w:color w:val="0D0D0D"/>
          <w:lang w:eastAsia="en-US"/>
        </w:rPr>
        <w:t xml:space="preserve"> todos ellos los cuales fueron</w:t>
      </w:r>
      <w:r w:rsidRPr="008E0C82">
        <w:rPr>
          <w:rFonts w:ascii="Palatino Linotype" w:hAnsi="Palatino Linotype"/>
        </w:rPr>
        <w:t xml:space="preserve"> </w:t>
      </w:r>
      <w:r w:rsidR="009C08DE" w:rsidRPr="008E0C82">
        <w:rPr>
          <w:rFonts w:ascii="Palatino Linotype" w:hAnsi="Palatino Linotype"/>
        </w:rPr>
        <w:t>enviad</w:t>
      </w:r>
      <w:r w:rsidR="00650133">
        <w:rPr>
          <w:rFonts w:ascii="Palatino Linotype" w:hAnsi="Palatino Linotype"/>
        </w:rPr>
        <w:t>o</w:t>
      </w:r>
      <w:r w:rsidR="009C08DE" w:rsidRPr="008E0C82">
        <w:rPr>
          <w:rFonts w:ascii="Palatino Linotype" w:hAnsi="Palatino Linotype"/>
        </w:rPr>
        <w:t xml:space="preserve">s en su Informe Justificado, </w:t>
      </w:r>
      <w:r w:rsidR="002B63E4" w:rsidRPr="008E0C82">
        <w:rPr>
          <w:rFonts w:ascii="Palatino Linotype" w:hAnsi="Palatino Linotype"/>
        </w:rPr>
        <w:t xml:space="preserve">debiendo </w:t>
      </w:r>
      <w:r w:rsidR="000B4194" w:rsidRPr="008E0C82">
        <w:rPr>
          <w:rFonts w:ascii="Palatino Linotype" w:hAnsi="Palatino Linotype"/>
        </w:rPr>
        <w:t>entrega</w:t>
      </w:r>
      <w:r w:rsidR="002B63E4" w:rsidRPr="008E0C82">
        <w:rPr>
          <w:rFonts w:ascii="Palatino Linotype" w:hAnsi="Palatino Linotype"/>
        </w:rPr>
        <w:t>r</w:t>
      </w:r>
      <w:r w:rsidR="000B4194" w:rsidRPr="008E0C82">
        <w:rPr>
          <w:rFonts w:ascii="Palatino Linotype" w:hAnsi="Palatino Linotype"/>
        </w:rPr>
        <w:t xml:space="preserve"> </w:t>
      </w:r>
      <w:r w:rsidR="00650133">
        <w:rPr>
          <w:rFonts w:ascii="Palatino Linotype" w:hAnsi="Palatino Linotype"/>
        </w:rPr>
        <w:t xml:space="preserve">el </w:t>
      </w:r>
      <w:r w:rsidR="009C08DE" w:rsidRPr="008E0C82">
        <w:rPr>
          <w:rFonts w:ascii="Palatino Linotype" w:hAnsi="Palatino Linotype"/>
        </w:rPr>
        <w:t xml:space="preserve">Acuerdo de clasificación emitido por su Comité de Transparencia, conforme a los términos señalados en el presente Considerando, con </w:t>
      </w:r>
      <w:r w:rsidR="00650133">
        <w:rPr>
          <w:rFonts w:ascii="Palatino Linotype" w:hAnsi="Palatino Linotype"/>
        </w:rPr>
        <w:t>e</w:t>
      </w:r>
      <w:r w:rsidR="009C08DE" w:rsidRPr="008E0C82">
        <w:rPr>
          <w:rFonts w:ascii="Palatino Linotype" w:hAnsi="Palatino Linotype"/>
        </w:rPr>
        <w:t xml:space="preserve">l que se sustente la versión pública emitida de la documentación </w:t>
      </w:r>
      <w:r w:rsidR="00650133">
        <w:rPr>
          <w:rFonts w:ascii="Palatino Linotype" w:hAnsi="Palatino Linotype"/>
        </w:rPr>
        <w:t>señalada</w:t>
      </w:r>
      <w:r w:rsidR="009C08DE" w:rsidRPr="008E0C82">
        <w:rPr>
          <w:rFonts w:ascii="Palatino Linotype" w:hAnsi="Palatino Linotype"/>
        </w:rPr>
        <w:t>.</w:t>
      </w:r>
    </w:p>
    <w:p w:rsidR="005474E8" w:rsidRDefault="00077D8C" w:rsidP="00B37BD6">
      <w:pPr>
        <w:autoSpaceDE w:val="0"/>
        <w:autoSpaceDN w:val="0"/>
        <w:adjustRightInd w:val="0"/>
        <w:spacing w:before="240" w:after="240" w:line="360" w:lineRule="auto"/>
        <w:ind w:right="51"/>
        <w:jc w:val="both"/>
        <w:rPr>
          <w:rFonts w:ascii="Palatino Linotype" w:eastAsia="Arial Unicode MS" w:hAnsi="Palatino Linotype" w:cs="Arial"/>
        </w:rPr>
      </w:pPr>
      <w:r>
        <w:rPr>
          <w:rFonts w:ascii="Palatino Linotype" w:hAnsi="Palatino Linotype"/>
        </w:rPr>
        <w:lastRenderedPageBreak/>
        <w:t xml:space="preserve">Por último, es de aclarar que por lo que se refiere a la certificación del Titular de la Unidad de Transparencia, dicha solicitud queda colmada con lo manifestado por </w:t>
      </w:r>
      <w:r w:rsidRPr="00077D8C">
        <w:rPr>
          <w:rFonts w:ascii="Palatino Linotype" w:hAnsi="Palatino Linotype"/>
          <w:b/>
        </w:rPr>
        <w:t>EL SUJETO OBLIGADO</w:t>
      </w:r>
      <w:r>
        <w:rPr>
          <w:rFonts w:ascii="Palatino Linotype" w:hAnsi="Palatino Linotype"/>
        </w:rPr>
        <w:t xml:space="preserve"> en su Informe Justificado, en el que literalmente señaló lo siguiente:</w:t>
      </w:r>
      <w:r w:rsidR="005474E8">
        <w:rPr>
          <w:rFonts w:ascii="Palatino Linotype" w:hAnsi="Palatino Linotype"/>
        </w:rPr>
        <w:t xml:space="preserve"> </w:t>
      </w:r>
    </w:p>
    <w:p w:rsidR="00077D8C" w:rsidRDefault="00077D8C" w:rsidP="009C08DE">
      <w:pPr>
        <w:widowControl w:val="0"/>
        <w:autoSpaceDE w:val="0"/>
        <w:autoSpaceDN w:val="0"/>
        <w:adjustRightInd w:val="0"/>
        <w:spacing w:before="240" w:after="240" w:line="360" w:lineRule="auto"/>
        <w:jc w:val="both"/>
        <w:rPr>
          <w:rFonts w:ascii="Palatino Linotype" w:hAnsi="Palatino Linotype"/>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817377</wp:posOffset>
                </wp:positionH>
                <wp:positionV relativeFrom="paragraph">
                  <wp:posOffset>2192233</wp:posOffset>
                </wp:positionV>
                <wp:extent cx="4258101" cy="226453"/>
                <wp:effectExtent l="57150" t="38100" r="85725" b="97790"/>
                <wp:wrapNone/>
                <wp:docPr id="3" name="Rectángulo 3"/>
                <wp:cNvGraphicFramePr/>
                <a:graphic xmlns:a="http://schemas.openxmlformats.org/drawingml/2006/main">
                  <a:graphicData uri="http://schemas.microsoft.com/office/word/2010/wordprocessingShape">
                    <wps:wsp>
                      <wps:cNvSpPr/>
                      <wps:spPr>
                        <a:xfrm>
                          <a:off x="0" y="0"/>
                          <a:ext cx="4258101" cy="22645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BF47BE" id="Rectángulo 3" o:spid="_x0000_s1026" style="position:absolute;margin-left:64.35pt;margin-top:172.6pt;width:335.3pt;height:17.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" filled="f" strokecolor="red" strokeweight="3pt">
                <v:shadow on="t" color="black" opacity="22937f" origin=",.5" offset="0,.63889mm"/>
              </v:rect>
            </w:pict>
          </mc:Fallback>
        </mc:AlternateContent>
      </w:r>
      <w:r>
        <w:rPr>
          <w:noProof/>
          <w:lang w:eastAsia="es-MX"/>
        </w:rPr>
        <w:drawing>
          <wp:inline distT="0" distB="0" distL="0" distR="0" wp14:anchorId="7F898811" wp14:editId="6A008CC8">
            <wp:extent cx="5771515" cy="5195695"/>
            <wp:effectExtent l="0" t="0" r="63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50" t="12148" r="34723" b="15375"/>
                    <a:stretch/>
                  </pic:blipFill>
                  <pic:spPr bwMode="auto">
                    <a:xfrm>
                      <a:off x="0" y="0"/>
                      <a:ext cx="5844028" cy="5260974"/>
                    </a:xfrm>
                    <a:prstGeom prst="rect">
                      <a:avLst/>
                    </a:prstGeom>
                    <a:ln>
                      <a:noFill/>
                    </a:ln>
                    <a:extLst>
                      <a:ext uri="{53640926-AAD7-44D8-BBD7-CCE9431645EC}">
                        <a14:shadowObscured xmlns:a14="http://schemas.microsoft.com/office/drawing/2010/main"/>
                      </a:ext>
                    </a:extLst>
                  </pic:spPr>
                </pic:pic>
              </a:graphicData>
            </a:graphic>
          </wp:inline>
        </w:drawing>
      </w:r>
    </w:p>
    <w:p w:rsidR="00694BD2" w:rsidRDefault="00694BD2" w:rsidP="009C08DE">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Asimismo, con el oficio OTZ/UTAIP//037/2017, emitido por el Titular de la Unidad de Transparencia y Acceso a la Información Pública Municipal del </w:t>
      </w:r>
      <w:r w:rsidRPr="00694BD2">
        <w:rPr>
          <w:rFonts w:ascii="Palatino Linotype" w:hAnsi="Palatino Linotype" w:cs="Arial"/>
          <w:b/>
        </w:rPr>
        <w:t>SUJETO OBLIGADO</w:t>
      </w:r>
      <w:r>
        <w:rPr>
          <w:rFonts w:ascii="Palatino Linotype" w:hAnsi="Palatino Linotype"/>
        </w:rPr>
        <w:t xml:space="preserve">, por el que solicita a la entonces Presidenta de este </w:t>
      </w:r>
      <w:r w:rsidRPr="00694BD2">
        <w:rPr>
          <w:rFonts w:ascii="Palatino Linotype" w:hAnsi="Palatino Linotype" w:cs="Arial"/>
        </w:rPr>
        <w:t xml:space="preserve">Instituto de Transparencia, Acceso a </w:t>
      </w:r>
      <w:r w:rsidRPr="00694BD2">
        <w:rPr>
          <w:rFonts w:ascii="Palatino Linotype" w:hAnsi="Palatino Linotype" w:cs="Arial"/>
        </w:rPr>
        <w:lastRenderedPageBreak/>
        <w:t>la Información Pública y Protección de Datos Personales del Estado de México y Municipios</w:t>
      </w:r>
      <w:r>
        <w:rPr>
          <w:rFonts w:ascii="Palatino Linotype" w:hAnsi="Palatino Linotype" w:cs="Arial"/>
        </w:rPr>
        <w:t>, en el que solicita se le informe sobre el proceso de certificación, como se aprecia en la siguiente imagen:</w:t>
      </w:r>
    </w:p>
    <w:p w:rsidR="00405880" w:rsidRDefault="00405880" w:rsidP="009C08DE">
      <w:pPr>
        <w:widowControl w:val="0"/>
        <w:autoSpaceDE w:val="0"/>
        <w:autoSpaceDN w:val="0"/>
        <w:adjustRightInd w:val="0"/>
        <w:spacing w:before="240" w:after="240" w:line="360" w:lineRule="auto"/>
        <w:jc w:val="both"/>
        <w:rPr>
          <w:rFonts w:ascii="Palatino Linotype" w:hAnsi="Palatino Linotype"/>
        </w:rPr>
      </w:pPr>
      <w:r>
        <w:rPr>
          <w:noProof/>
          <w:lang w:eastAsia="es-MX"/>
        </w:rPr>
        <w:drawing>
          <wp:inline distT="0" distB="0" distL="0" distR="0" wp14:anchorId="32DB6EA5" wp14:editId="4C41745C">
            <wp:extent cx="5781675" cy="65752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522" t="22308" r="36543" b="12381"/>
                    <a:stretch/>
                  </pic:blipFill>
                  <pic:spPr bwMode="auto">
                    <a:xfrm>
                      <a:off x="0" y="0"/>
                      <a:ext cx="5855907" cy="6659644"/>
                    </a:xfrm>
                    <a:prstGeom prst="rect">
                      <a:avLst/>
                    </a:prstGeom>
                    <a:ln>
                      <a:noFill/>
                    </a:ln>
                    <a:extLst>
                      <a:ext uri="{53640926-AAD7-44D8-BBD7-CCE9431645EC}">
                        <a14:shadowObscured xmlns:a14="http://schemas.microsoft.com/office/drawing/2010/main"/>
                      </a:ext>
                    </a:extLst>
                  </pic:spPr>
                </pic:pic>
              </a:graphicData>
            </a:graphic>
          </wp:inline>
        </w:drawing>
      </w:r>
    </w:p>
    <w:p w:rsidR="00077D8C" w:rsidRDefault="00077D8C" w:rsidP="00077D8C">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rPr>
        <w:lastRenderedPageBreak/>
        <w:t xml:space="preserve">Efectivamente, como lo señala </w:t>
      </w:r>
      <w:r w:rsidRPr="00077D8C">
        <w:rPr>
          <w:rFonts w:ascii="Palatino Linotype" w:hAnsi="Palatino Linotype"/>
          <w:b/>
        </w:rPr>
        <w:t>EL SUJETO OBLIGADO</w:t>
      </w:r>
      <w:r>
        <w:rPr>
          <w:rFonts w:ascii="Palatino Linotype" w:hAnsi="Palatino Linotype"/>
        </w:rPr>
        <w:t xml:space="preserve"> en su Informe Justificado, el Titular de la Unidad de Transparencia no cuenta con la certificación otorgada por este </w:t>
      </w:r>
      <w:r w:rsidRPr="00077D8C">
        <w:rPr>
          <w:rFonts w:ascii="Palatino Linotype" w:hAnsi="Palatino Linotype" w:cs="Arial"/>
        </w:rPr>
        <w:t>Instituto de Transparencia, Acceso a la Información Pública y Protección de Datos Personales del Estado de México y Municipios</w:t>
      </w:r>
      <w:r>
        <w:rPr>
          <w:rFonts w:ascii="Palatino Linotype" w:hAnsi="Palatino Linotype" w:cs="Arial"/>
        </w:rPr>
        <w:t xml:space="preserve">, en razón de que en fecha 1 de agosto de 2018, fue publicada la </w:t>
      </w:r>
      <w:r w:rsidRPr="00077D8C">
        <w:rPr>
          <w:rFonts w:ascii="Palatino Linotype" w:hAnsi="Palatino Linotype" w:cs="Arial"/>
        </w:rPr>
        <w:t>Convocatoria para el Proceso de Certificación</w:t>
      </w:r>
      <w:r>
        <w:rPr>
          <w:rFonts w:ascii="Palatino Linotype" w:hAnsi="Palatino Linotype" w:cs="Arial"/>
        </w:rPr>
        <w:t xml:space="preserve"> </w:t>
      </w:r>
      <w:r w:rsidRPr="00077D8C">
        <w:rPr>
          <w:rFonts w:ascii="Palatino Linotype" w:hAnsi="Palatino Linotype" w:cs="Arial"/>
        </w:rPr>
        <w:t>de Titulares de las Unidades de Transparencia</w:t>
      </w:r>
      <w:r>
        <w:rPr>
          <w:rFonts w:ascii="Palatino Linotype" w:hAnsi="Palatino Linotype" w:cs="Arial"/>
        </w:rPr>
        <w:t xml:space="preserve"> </w:t>
      </w:r>
      <w:r w:rsidRPr="00077D8C">
        <w:rPr>
          <w:rFonts w:ascii="Palatino Linotype" w:hAnsi="Palatino Linotype" w:cs="Arial"/>
        </w:rPr>
        <w:t>de los Sujetos Obligados, así como a Servidores</w:t>
      </w:r>
      <w:r>
        <w:rPr>
          <w:rFonts w:ascii="Palatino Linotype" w:hAnsi="Palatino Linotype" w:cs="Arial"/>
        </w:rPr>
        <w:t xml:space="preserve"> </w:t>
      </w:r>
      <w:r w:rsidRPr="00077D8C">
        <w:rPr>
          <w:rFonts w:ascii="Palatino Linotype" w:hAnsi="Palatino Linotype" w:cs="Arial"/>
        </w:rPr>
        <w:t>Públicos Estatales y Municipales</w:t>
      </w:r>
      <w:r w:rsidR="001A36D7">
        <w:rPr>
          <w:rFonts w:ascii="Palatino Linotype" w:hAnsi="Palatino Linotype" w:cs="Arial"/>
        </w:rPr>
        <w:t xml:space="preserve">, razón por la cual, el Titular de Unidad de Transparencia del </w:t>
      </w:r>
      <w:r w:rsidR="001A36D7" w:rsidRPr="001A36D7">
        <w:rPr>
          <w:rFonts w:ascii="Palatino Linotype" w:hAnsi="Palatino Linotype" w:cs="Arial"/>
          <w:b/>
        </w:rPr>
        <w:t>SUJETO OBLIGADO</w:t>
      </w:r>
      <w:r w:rsidR="001A36D7">
        <w:rPr>
          <w:rFonts w:ascii="Palatino Linotype" w:hAnsi="Palatino Linotype" w:cs="Arial"/>
        </w:rPr>
        <w:t xml:space="preserve"> no cuenta con la certificación solicitada por </w:t>
      </w:r>
      <w:r w:rsidR="001A36D7" w:rsidRPr="001A36D7">
        <w:rPr>
          <w:rFonts w:ascii="Palatino Linotype" w:hAnsi="Palatino Linotype" w:cs="Arial"/>
          <w:b/>
        </w:rPr>
        <w:t>EL RECURRENTE</w:t>
      </w:r>
      <w:r w:rsidR="001A36D7">
        <w:rPr>
          <w:rFonts w:ascii="Palatino Linotype" w:hAnsi="Palatino Linotype" w:cs="Arial"/>
        </w:rPr>
        <w:t>, por lo que</w:t>
      </w:r>
      <w:r w:rsidR="00694BD2">
        <w:rPr>
          <w:rFonts w:ascii="Palatino Linotype" w:hAnsi="Palatino Linotype" w:cs="Arial"/>
        </w:rPr>
        <w:t>,</w:t>
      </w:r>
      <w:r w:rsidR="001A36D7">
        <w:rPr>
          <w:rFonts w:ascii="Palatino Linotype" w:hAnsi="Palatino Linotype" w:cs="Arial"/>
        </w:rPr>
        <w:t xml:space="preserve"> la respuesta otorgada respecto a dicha solicitud de información, se traduce como un hecho negativo</w:t>
      </w:r>
      <w:r w:rsidRPr="00077D8C">
        <w:rPr>
          <w:rFonts w:ascii="Palatino Linotype" w:hAnsi="Palatino Linotype" w:cs="Arial"/>
        </w:rPr>
        <w:t>.</w:t>
      </w:r>
    </w:p>
    <w:p w:rsidR="00CF5F5C" w:rsidRPr="000B2903" w:rsidRDefault="00CF5F5C" w:rsidP="00CF5F5C">
      <w:pPr>
        <w:spacing w:after="160" w:line="360" w:lineRule="auto"/>
        <w:jc w:val="both"/>
        <w:rPr>
          <w:rFonts w:ascii="Palatino Linotype" w:hAnsi="Palatino Linotype" w:cs="Arial"/>
        </w:rPr>
      </w:pPr>
      <w:r w:rsidRPr="000B2903">
        <w:rPr>
          <w:rFonts w:ascii="Palatino Linotype" w:hAnsi="Palatino Linotype"/>
        </w:rPr>
        <w:t xml:space="preserve">Así, </w:t>
      </w:r>
      <w:r w:rsidRPr="000B2903">
        <w:rPr>
          <w:rFonts w:ascii="Palatino Linotype" w:hAnsi="Palatino Linotype" w:cs="Arial"/>
        </w:rPr>
        <w:t xml:space="preserve">si se considera el hecho negativo, es obvio que éste no puede fácticamente obrar en los archivos del </w:t>
      </w:r>
      <w:r w:rsidRPr="00CF5F5C">
        <w:rPr>
          <w:rFonts w:ascii="Palatino Linotype" w:hAnsi="Palatino Linotype" w:cs="Arial"/>
          <w:b/>
        </w:rPr>
        <w:t>SUJETO OBLIGADO</w:t>
      </w:r>
      <w:r w:rsidRPr="000B2903">
        <w:rPr>
          <w:rFonts w:ascii="Palatino Linotype" w:hAnsi="Palatino Linotype" w:cs="Arial"/>
        </w:rPr>
        <w:t>, ya que no puede probarse por ser lógica y materialmente</w:t>
      </w:r>
      <w:r>
        <w:rPr>
          <w:rFonts w:ascii="Palatino Linotype" w:hAnsi="Palatino Linotype" w:cs="Arial"/>
        </w:rPr>
        <w:t xml:space="preserve"> imposible; a</w:t>
      </w:r>
      <w:r w:rsidRPr="000B2903">
        <w:rPr>
          <w:rFonts w:ascii="Palatino Linotype" w:hAnsi="Palatino Linotype" w:cs="Arial"/>
        </w:rPr>
        <w:t>simismo, no se trata de un caso por el cual la negación del hecho implique la afirmación del mismo, simplemente se está ante una notoria y evidente inexistencia fáctica de la información solicitada.</w:t>
      </w:r>
    </w:p>
    <w:p w:rsidR="00CF5F5C" w:rsidRDefault="00CF5F5C" w:rsidP="00CF5F5C">
      <w:pPr>
        <w:autoSpaceDE w:val="0"/>
        <w:autoSpaceDN w:val="0"/>
        <w:adjustRightInd w:val="0"/>
        <w:spacing w:before="240" w:after="360" w:line="360" w:lineRule="auto"/>
        <w:ind w:right="18"/>
        <w:jc w:val="both"/>
        <w:rPr>
          <w:rFonts w:ascii="Palatino Linotype" w:hAnsi="Palatino Linotype"/>
        </w:rPr>
      </w:pPr>
      <w:r w:rsidRPr="000B2903">
        <w:rPr>
          <w:rFonts w:ascii="Palatino Linotype" w:hAnsi="Palatino Linotype"/>
        </w:rPr>
        <w:t xml:space="preserve">Así, y de conformidad con lo establecido en el artículo </w:t>
      </w:r>
      <w:r>
        <w:rPr>
          <w:rFonts w:ascii="Palatino Linotype" w:hAnsi="Palatino Linotype"/>
        </w:rPr>
        <w:t>12</w:t>
      </w:r>
      <w:r w:rsidRPr="000B2903">
        <w:rPr>
          <w:rFonts w:ascii="Palatino Linotype" w:hAnsi="Palatino Linotype"/>
        </w:rPr>
        <w:t xml:space="preserve"> de la Ley de Transparencia y Acceso a la Información Pública del Estado de México y Municipios</w:t>
      </w:r>
      <w:r>
        <w:rPr>
          <w:rFonts w:ascii="Palatino Linotype" w:hAnsi="Palatino Linotype"/>
        </w:rPr>
        <w:t>,</w:t>
      </w:r>
      <w:r w:rsidRPr="000B2903">
        <w:rPr>
          <w:rFonts w:ascii="Palatino Linotype" w:hAnsi="Palatino Linotype"/>
        </w:rPr>
        <w:t xml:space="preserve"> </w:t>
      </w:r>
      <w:r w:rsidRPr="00CF5F5C">
        <w:rPr>
          <w:rFonts w:ascii="Palatino Linotype" w:hAnsi="Palatino Linotype"/>
          <w:b/>
        </w:rPr>
        <w:t xml:space="preserve">EL SUJETO OBLIGADO </w:t>
      </w:r>
      <w:r w:rsidRPr="000B2903">
        <w:rPr>
          <w:rFonts w:ascii="Palatino Linotype" w:hAnsi="Palatino Linotype"/>
        </w:rPr>
        <w:t>sólo proporcionará la información que obra en sus archivos, lo que a</w:t>
      </w:r>
      <w:r w:rsidRPr="000B2903">
        <w:rPr>
          <w:rFonts w:ascii="Palatino Linotype" w:hAnsi="Palatino Linotype"/>
          <w:i/>
        </w:rPr>
        <w:t xml:space="preserve"> contrario sensu</w:t>
      </w:r>
      <w:r w:rsidRPr="000B2903">
        <w:rPr>
          <w:rFonts w:ascii="Palatino Linotype" w:hAnsi="Palatino Linotype"/>
        </w:rPr>
        <w:t xml:space="preserve"> </w:t>
      </w:r>
      <w:r>
        <w:rPr>
          <w:rFonts w:ascii="Palatino Linotype" w:hAnsi="Palatino Linotype"/>
        </w:rPr>
        <w:t xml:space="preserve">o en sentido contrario, </w:t>
      </w:r>
      <w:r w:rsidRPr="000B2903">
        <w:rPr>
          <w:rFonts w:ascii="Palatino Linotype" w:hAnsi="Palatino Linotype"/>
        </w:rPr>
        <w:t xml:space="preserve">significa que no está </w:t>
      </w:r>
      <w:r>
        <w:rPr>
          <w:rFonts w:ascii="Palatino Linotype" w:hAnsi="Palatino Linotype"/>
        </w:rPr>
        <w:t xml:space="preserve">compelido </w:t>
      </w:r>
      <w:r w:rsidRPr="000B2903">
        <w:rPr>
          <w:rFonts w:ascii="Palatino Linotype" w:hAnsi="Palatino Linotype"/>
        </w:rPr>
        <w:t>a proporcionar lo que no obre en sus archivos.</w:t>
      </w:r>
    </w:p>
    <w:p w:rsidR="00CF5F5C" w:rsidRPr="00B76B9E" w:rsidRDefault="00CF5F5C" w:rsidP="00CF5F5C">
      <w:pPr>
        <w:spacing w:before="240" w:after="240" w:line="360" w:lineRule="auto"/>
        <w:jc w:val="both"/>
        <w:rPr>
          <w:rFonts w:ascii="Palatino Linotype" w:hAnsi="Palatino Linotype" w:cs="Arial"/>
          <w:bCs/>
          <w:szCs w:val="22"/>
        </w:rPr>
      </w:pPr>
      <w:r w:rsidRPr="00B76B9E">
        <w:rPr>
          <w:rFonts w:ascii="Palatino Linotype" w:hAnsi="Palatino Linotype" w:cs="Arial"/>
          <w:bCs/>
          <w:szCs w:val="22"/>
        </w:rPr>
        <w:t xml:space="preserve">Además, es dable sostener que este Instituto considera necesario dejar claro que, al haber existido un pronunciamiento por parte del </w:t>
      </w:r>
      <w:r w:rsidRPr="007E5E19">
        <w:rPr>
          <w:rFonts w:ascii="Palatino Linotype" w:hAnsi="Palatino Linotype" w:cs="Arial"/>
          <w:b/>
          <w:bCs/>
          <w:szCs w:val="22"/>
        </w:rPr>
        <w:t>SUJETO OBLIGADO</w:t>
      </w:r>
      <w:r w:rsidRPr="00B76B9E">
        <w:rPr>
          <w:rFonts w:ascii="Palatino Linotype" w:hAnsi="Palatino Linotype" w:cs="Arial"/>
          <w:bCs/>
          <w:szCs w:val="22"/>
        </w:rPr>
        <w:t xml:space="preserve">, no está facultado para manifestarse sobre la veracidad </w:t>
      </w:r>
      <w:r>
        <w:rPr>
          <w:rFonts w:ascii="Palatino Linotype" w:hAnsi="Palatino Linotype" w:cs="Arial"/>
          <w:bCs/>
          <w:szCs w:val="22"/>
        </w:rPr>
        <w:t>del mismo</w:t>
      </w:r>
      <w:r w:rsidRPr="00B76B9E">
        <w:rPr>
          <w:rFonts w:ascii="Palatino Linotype" w:hAnsi="Palatino Linotype" w:cs="Arial"/>
          <w:bCs/>
          <w:szCs w:val="22"/>
        </w:rPr>
        <w:t xml:space="preserve">, pues no existe precepto legal </w:t>
      </w:r>
      <w:r w:rsidRPr="00B76B9E">
        <w:rPr>
          <w:rFonts w:ascii="Palatino Linotype" w:hAnsi="Palatino Linotype" w:cs="Arial"/>
          <w:bCs/>
          <w:szCs w:val="22"/>
        </w:rPr>
        <w:lastRenderedPageBreak/>
        <w:t xml:space="preserve">alguno en la Ley de la materia que lo faculte para, vía recurso de revisión, pronunciarse al respecto. </w:t>
      </w:r>
    </w:p>
    <w:p w:rsidR="00CF5F5C" w:rsidRPr="00B76B9E" w:rsidRDefault="00CF5F5C" w:rsidP="00CF5F5C">
      <w:pPr>
        <w:spacing w:before="240" w:after="240" w:line="360" w:lineRule="auto"/>
        <w:jc w:val="both"/>
        <w:rPr>
          <w:rFonts w:ascii="Palatino Linotype" w:hAnsi="Palatino Linotype" w:cs="Arial"/>
          <w:bCs/>
          <w:szCs w:val="22"/>
        </w:rPr>
      </w:pPr>
      <w:r w:rsidRPr="00B76B9E">
        <w:rPr>
          <w:rFonts w:ascii="Palatino Linotype" w:hAnsi="Palatino Linotype" w:cs="Arial"/>
          <w:bCs/>
          <w:szCs w:val="22"/>
        </w:rPr>
        <w:t>Sirve de apoyo a lo anterior por analogía el criterio 31-10 emitido por el entonces Instituto Federal de Acceso a la Información que a la letra dice:</w:t>
      </w:r>
    </w:p>
    <w:p w:rsidR="00CF5F5C" w:rsidRPr="00B76B9E" w:rsidRDefault="00CF5F5C" w:rsidP="00CF5F5C">
      <w:pPr>
        <w:spacing w:before="240" w:after="240"/>
        <w:ind w:left="851" w:right="899"/>
        <w:jc w:val="both"/>
        <w:rPr>
          <w:rFonts w:ascii="Palatino Linotype" w:hAnsi="Palatino Linotype" w:cs="Arial"/>
          <w:bCs/>
          <w:i/>
          <w:sz w:val="22"/>
          <w:szCs w:val="22"/>
        </w:rPr>
      </w:pPr>
      <w:r w:rsidRPr="00B76B9E">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F5F5C" w:rsidRDefault="00CF5F5C" w:rsidP="00CF5F5C">
      <w:pPr>
        <w:widowControl w:val="0"/>
        <w:autoSpaceDE w:val="0"/>
        <w:autoSpaceDN w:val="0"/>
        <w:adjustRightInd w:val="0"/>
        <w:spacing w:before="240" w:after="240" w:line="360" w:lineRule="auto"/>
        <w:jc w:val="both"/>
        <w:rPr>
          <w:rFonts w:ascii="Palatino Linotype" w:hAnsi="Palatino Linotype"/>
        </w:rPr>
      </w:pPr>
      <w:r w:rsidRPr="00C8754C">
        <w:rPr>
          <w:rFonts w:ascii="Palatino Linotype" w:hAnsi="Palatino Linotype"/>
        </w:rPr>
        <w:t xml:space="preserve">De lo anterior, se </w:t>
      </w:r>
      <w:r>
        <w:rPr>
          <w:rFonts w:ascii="Palatino Linotype" w:hAnsi="Palatino Linotype"/>
        </w:rPr>
        <w:t xml:space="preserve">concluye </w:t>
      </w:r>
      <w:r w:rsidRPr="00C8754C">
        <w:rPr>
          <w:rFonts w:ascii="Palatino Linotype" w:hAnsi="Palatino Linotype"/>
        </w:rPr>
        <w:t xml:space="preserve">que </w:t>
      </w:r>
      <w:r w:rsidRPr="00BC2EF6">
        <w:rPr>
          <w:rFonts w:ascii="Palatino Linotype" w:hAnsi="Palatino Linotype"/>
          <w:b/>
        </w:rPr>
        <w:t xml:space="preserve">EL SUJETO OBLIGADO </w:t>
      </w:r>
      <w:r w:rsidRPr="00D50FC3">
        <w:rPr>
          <w:rFonts w:ascii="Palatino Linotype" w:hAnsi="Palatino Linotype"/>
        </w:rPr>
        <w:t>no</w:t>
      </w:r>
      <w:r>
        <w:rPr>
          <w:rFonts w:ascii="Palatino Linotype" w:hAnsi="Palatino Linotype"/>
        </w:rPr>
        <w:t xml:space="preserve"> género, poseyó o administró en el ejercicio de sus atribuciones la información solicitada referente a </w:t>
      </w:r>
      <w:r w:rsidRPr="007C2F03">
        <w:rPr>
          <w:rFonts w:ascii="Palatino Linotype" w:hAnsi="Palatino Linotype"/>
        </w:rPr>
        <w:t xml:space="preserve">la </w:t>
      </w:r>
      <w:r>
        <w:rPr>
          <w:rFonts w:ascii="Palatino Linotype" w:hAnsi="Palatino Linotype"/>
        </w:rPr>
        <w:t xml:space="preserve">certificación del Titular de la Unidad de Transparencia del </w:t>
      </w:r>
      <w:r w:rsidRPr="00CF5F5C">
        <w:rPr>
          <w:rFonts w:ascii="Palatino Linotype" w:hAnsi="Palatino Linotype" w:cs="Arial"/>
          <w:b/>
        </w:rPr>
        <w:t>SUJETO OBLIGADO</w:t>
      </w:r>
      <w:r>
        <w:rPr>
          <w:rFonts w:ascii="Palatino Linotype" w:hAnsi="Palatino Linotype"/>
        </w:rPr>
        <w:t xml:space="preserve"> por parte del INFOEM, por lo que, para este</w:t>
      </w:r>
      <w:r w:rsidRPr="00D50FC3">
        <w:rPr>
          <w:rFonts w:ascii="Palatino Linotype" w:hAnsi="Palatino Linotype"/>
        </w:rPr>
        <w:t xml:space="preserve"> </w:t>
      </w:r>
      <w:r>
        <w:rPr>
          <w:rFonts w:ascii="Palatino Linotype" w:hAnsi="Palatino Linotype"/>
        </w:rPr>
        <w:t>Pleno</w:t>
      </w:r>
      <w:r w:rsidRPr="00D50FC3">
        <w:rPr>
          <w:rFonts w:ascii="Palatino Linotype" w:hAnsi="Palatino Linotype"/>
        </w:rPr>
        <w:t xml:space="preserve"> no hay manera de dar satisfacción a la informa</w:t>
      </w:r>
      <w:r>
        <w:rPr>
          <w:rFonts w:ascii="Palatino Linotype" w:hAnsi="Palatino Linotype"/>
        </w:rPr>
        <w:t xml:space="preserve">ción específica requerida por </w:t>
      </w:r>
      <w:r>
        <w:rPr>
          <w:rFonts w:ascii="Palatino Linotype" w:hAnsi="Palatino Linotype"/>
          <w:b/>
        </w:rPr>
        <w:t>EL</w:t>
      </w:r>
      <w:r w:rsidRPr="00184CC1">
        <w:rPr>
          <w:rFonts w:ascii="Palatino Linotype" w:hAnsi="Palatino Linotype"/>
          <w:b/>
        </w:rPr>
        <w:t xml:space="preserve"> RECURRENTE</w:t>
      </w:r>
      <w:r>
        <w:rPr>
          <w:rFonts w:ascii="Palatino Linotype" w:hAnsi="Palatino Linotype"/>
        </w:rPr>
        <w:t>, pues, se insiste, no es dable ordenar la entrega de información que no haya administrado, generado o poseído</w:t>
      </w:r>
      <w:r>
        <w:rPr>
          <w:rFonts w:ascii="Palatino Linotype" w:hAnsi="Palatino Linotype" w:cs="Arial"/>
          <w:bCs/>
          <w:szCs w:val="22"/>
        </w:rPr>
        <w:t>, por lo que, la solicitud de información en estudio queda colmada.</w:t>
      </w:r>
    </w:p>
    <w:p w:rsidR="009C08DE" w:rsidRPr="008E0C82" w:rsidRDefault="009C08DE" w:rsidP="009C08DE">
      <w:pPr>
        <w:autoSpaceDE w:val="0"/>
        <w:autoSpaceDN w:val="0"/>
        <w:adjustRightInd w:val="0"/>
        <w:spacing w:before="240" w:after="240" w:line="360" w:lineRule="auto"/>
        <w:ind w:right="51"/>
        <w:jc w:val="both"/>
        <w:rPr>
          <w:rFonts w:ascii="Palatino Linotype" w:eastAsia="Arial Unicode MS" w:hAnsi="Palatino Linotype" w:cs="Arial"/>
        </w:rPr>
      </w:pPr>
      <w:r w:rsidRPr="008E0C82">
        <w:rPr>
          <w:rFonts w:ascii="Palatino Linotype" w:hAnsi="Palatino Linotype" w:cs="Arial"/>
          <w:lang w:eastAsia="es-MX"/>
        </w:rPr>
        <w:t xml:space="preserve">Así, con fundamento en lo prescrito en los artículos 5 </w:t>
      </w:r>
      <w:r w:rsidRPr="008E0C82">
        <w:rPr>
          <w:rFonts w:ascii="Palatino Linotype" w:eastAsia="Calibri" w:hAnsi="Palatino Linotype" w:cs="Arial"/>
          <w:lang w:eastAsia="es-MX"/>
        </w:rPr>
        <w:t>párrafos vigésimo, vigésimo primero y vigésimo segundo, fracciones IV y V</w:t>
      </w:r>
      <w:r w:rsidRPr="008E0C82">
        <w:rPr>
          <w:rFonts w:ascii="Palatino Linotype" w:hAnsi="Palatino Linotype" w:cs="Arial"/>
          <w:lang w:eastAsia="es-MX"/>
        </w:rPr>
        <w:t xml:space="preserve"> de la Constitución Política del Estado Libre y Soberano de México; 2 fracción II, 29, 36 fracciones I y II, 176, 178, 179, 181, 185 </w:t>
      </w:r>
      <w:r w:rsidRPr="008E0C82">
        <w:rPr>
          <w:rFonts w:ascii="Palatino Linotype" w:hAnsi="Palatino Linotype" w:cs="Arial"/>
          <w:lang w:eastAsia="es-MX"/>
        </w:rPr>
        <w:lastRenderedPageBreak/>
        <w:t>fracción I, 186 y 188 de la Ley de Transparencia y Acceso a la Información Pública del Estado de México y Municipios, este Pleno:</w:t>
      </w:r>
    </w:p>
    <w:p w:rsidR="009C08DE" w:rsidRPr="008E0C82" w:rsidRDefault="009C08DE" w:rsidP="009C08DE">
      <w:pPr>
        <w:spacing w:before="240" w:after="240" w:line="360" w:lineRule="auto"/>
        <w:jc w:val="center"/>
        <w:rPr>
          <w:rFonts w:ascii="Palatino Linotype" w:hAnsi="Palatino Linotype"/>
          <w:b/>
          <w:sz w:val="28"/>
          <w:szCs w:val="28"/>
          <w:lang w:val="pt-BR"/>
        </w:rPr>
      </w:pPr>
      <w:r w:rsidRPr="008E0C82">
        <w:rPr>
          <w:rFonts w:ascii="Palatino Linotype" w:hAnsi="Palatino Linotype"/>
          <w:b/>
          <w:sz w:val="28"/>
          <w:szCs w:val="28"/>
          <w:lang w:val="pt-BR"/>
        </w:rPr>
        <w:t>R E S U E L V E</w:t>
      </w:r>
    </w:p>
    <w:p w:rsidR="009C08DE" w:rsidRPr="008E0C82" w:rsidRDefault="009C08DE" w:rsidP="009C08DE">
      <w:pPr>
        <w:spacing w:before="240" w:after="240" w:line="360" w:lineRule="auto"/>
        <w:jc w:val="both"/>
        <w:rPr>
          <w:rFonts w:ascii="Palatino Linotype" w:hAnsi="Palatino Linotype" w:cs="Arial"/>
        </w:rPr>
      </w:pPr>
      <w:r w:rsidRPr="008E0C82">
        <w:rPr>
          <w:rFonts w:ascii="Palatino Linotype" w:hAnsi="Palatino Linotype" w:cs="Arial"/>
          <w:b/>
          <w:sz w:val="28"/>
          <w:szCs w:val="28"/>
        </w:rPr>
        <w:t>PRIMERO</w:t>
      </w:r>
      <w:r w:rsidRPr="008E0C82">
        <w:rPr>
          <w:rFonts w:ascii="Palatino Linotype" w:hAnsi="Palatino Linotype" w:cs="Arial"/>
          <w:sz w:val="28"/>
          <w:szCs w:val="28"/>
        </w:rPr>
        <w:t>.</w:t>
      </w:r>
      <w:r w:rsidRPr="008E0C82">
        <w:rPr>
          <w:rFonts w:ascii="Palatino Linotype" w:hAnsi="Palatino Linotype" w:cs="Arial"/>
        </w:rPr>
        <w:t xml:space="preserve"> Resultan </w:t>
      </w:r>
      <w:r w:rsidR="003A3F71" w:rsidRPr="008E0C82">
        <w:rPr>
          <w:rFonts w:ascii="Palatino Linotype" w:hAnsi="Palatino Linotype" w:cs="Arial"/>
          <w:b/>
        </w:rPr>
        <w:t>f</w:t>
      </w:r>
      <w:r w:rsidRPr="008E0C82">
        <w:rPr>
          <w:rFonts w:ascii="Palatino Linotype" w:hAnsi="Palatino Linotype" w:cs="Arial"/>
          <w:b/>
        </w:rPr>
        <w:t>undadas</w:t>
      </w:r>
      <w:r w:rsidRPr="008E0C82">
        <w:rPr>
          <w:rFonts w:ascii="Palatino Linotype" w:hAnsi="Palatino Linotype" w:cs="Arial"/>
        </w:rPr>
        <w:t xml:space="preserve"> las razones o motivos de inconformidad planteadas por </w:t>
      </w:r>
      <w:r w:rsidR="00DE1643" w:rsidRPr="00DE1643">
        <w:rPr>
          <w:rFonts w:ascii="Palatino Linotype" w:hAnsi="Palatino Linotype" w:cs="Arial"/>
          <w:b/>
        </w:rPr>
        <w:t>EL RECURRENTE</w:t>
      </w:r>
      <w:r w:rsidRPr="008E0C82">
        <w:rPr>
          <w:rFonts w:ascii="Palatino Linotype" w:hAnsi="Palatino Linotype" w:cs="Arial"/>
        </w:rPr>
        <w:t xml:space="preserve">, en términos del Considerando </w:t>
      </w:r>
      <w:r w:rsidRPr="008E0C82">
        <w:rPr>
          <w:rFonts w:ascii="Palatino Linotype" w:hAnsi="Palatino Linotype" w:cs="Arial"/>
          <w:b/>
        </w:rPr>
        <w:t>QUINTO</w:t>
      </w:r>
      <w:r w:rsidRPr="008E0C82">
        <w:rPr>
          <w:rFonts w:ascii="Palatino Linotype" w:hAnsi="Palatino Linotype" w:cs="Arial"/>
        </w:rPr>
        <w:t xml:space="preserve"> de la presente resolución.</w:t>
      </w:r>
    </w:p>
    <w:p w:rsidR="009C08DE" w:rsidRPr="008E0C82" w:rsidRDefault="009C08DE" w:rsidP="009C08DE">
      <w:pPr>
        <w:pStyle w:val="Prrafodelista"/>
        <w:widowControl w:val="0"/>
        <w:autoSpaceDE w:val="0"/>
        <w:autoSpaceDN w:val="0"/>
        <w:adjustRightInd w:val="0"/>
        <w:spacing w:line="360" w:lineRule="auto"/>
        <w:ind w:left="0"/>
        <w:jc w:val="both"/>
        <w:rPr>
          <w:rFonts w:ascii="Palatino Linotype" w:hAnsi="Palatino Linotype"/>
          <w:b/>
          <w:bCs/>
        </w:rPr>
      </w:pPr>
      <w:r w:rsidRPr="008E0C82">
        <w:rPr>
          <w:rFonts w:ascii="Palatino Linotype" w:hAnsi="Palatino Linotype"/>
          <w:b/>
          <w:sz w:val="28"/>
          <w:szCs w:val="28"/>
        </w:rPr>
        <w:t>SEGUNDO.</w:t>
      </w:r>
      <w:r w:rsidRPr="008E0C82">
        <w:rPr>
          <w:rFonts w:ascii="Palatino Linotype" w:hAnsi="Palatino Linotype"/>
          <w:b/>
        </w:rPr>
        <w:t xml:space="preserve"> </w:t>
      </w:r>
      <w:r w:rsidRPr="008E0C82">
        <w:rPr>
          <w:rFonts w:ascii="Palatino Linotype" w:hAnsi="Palatino Linotype"/>
        </w:rPr>
        <w:t>Se</w:t>
      </w:r>
      <w:r w:rsidRPr="008E0C82">
        <w:rPr>
          <w:rFonts w:ascii="Palatino Linotype" w:hAnsi="Palatino Linotype"/>
          <w:b/>
        </w:rPr>
        <w:t xml:space="preserve"> </w:t>
      </w:r>
      <w:r w:rsidR="00694BD2">
        <w:rPr>
          <w:rFonts w:ascii="Palatino Linotype" w:hAnsi="Palatino Linotype"/>
          <w:b/>
        </w:rPr>
        <w:t>REVOCA</w:t>
      </w:r>
      <w:r w:rsidRPr="008E0C82">
        <w:rPr>
          <w:rFonts w:ascii="Palatino Linotype" w:hAnsi="Palatino Linotype"/>
          <w:b/>
        </w:rPr>
        <w:t xml:space="preserve"> </w:t>
      </w:r>
      <w:r w:rsidRPr="008E0C82">
        <w:rPr>
          <w:rFonts w:ascii="Palatino Linotype" w:hAnsi="Palatino Linotype"/>
        </w:rPr>
        <w:t xml:space="preserve">la respuesta del </w:t>
      </w:r>
      <w:r w:rsidRPr="008E0C82">
        <w:rPr>
          <w:rFonts w:ascii="Palatino Linotype" w:hAnsi="Palatino Linotype"/>
          <w:b/>
        </w:rPr>
        <w:t xml:space="preserve">SUJETO OBLIGADO </w:t>
      </w:r>
      <w:r w:rsidRPr="008E0C82">
        <w:rPr>
          <w:rFonts w:ascii="Palatino Linotype" w:hAnsi="Palatino Linotype"/>
        </w:rPr>
        <w:t xml:space="preserve">otorgada a la solicitud de información número </w:t>
      </w:r>
      <w:r w:rsidRPr="008E0C82">
        <w:rPr>
          <w:rFonts w:ascii="Palatino Linotype" w:hAnsi="Palatino Linotype" w:cs="Arial"/>
          <w:b/>
          <w:bCs/>
          <w:lang w:eastAsia="es-MX"/>
        </w:rPr>
        <w:t>000</w:t>
      </w:r>
      <w:r w:rsidR="00650133">
        <w:rPr>
          <w:rFonts w:ascii="Palatino Linotype" w:hAnsi="Palatino Linotype" w:cs="Arial"/>
          <w:b/>
          <w:bCs/>
          <w:lang w:eastAsia="es-MX"/>
        </w:rPr>
        <w:t>28</w:t>
      </w:r>
      <w:r w:rsidRPr="008E0C82">
        <w:rPr>
          <w:rFonts w:ascii="Palatino Linotype" w:hAnsi="Palatino Linotype" w:cs="Arial"/>
          <w:b/>
          <w:bCs/>
          <w:lang w:eastAsia="es-MX"/>
        </w:rPr>
        <w:t>/</w:t>
      </w:r>
      <w:r w:rsidR="00650133">
        <w:rPr>
          <w:rFonts w:ascii="Palatino Linotype" w:hAnsi="Palatino Linotype" w:cs="Arial"/>
          <w:b/>
          <w:bCs/>
          <w:lang w:eastAsia="es-MX"/>
        </w:rPr>
        <w:t>OTZOLOTE</w:t>
      </w:r>
      <w:r w:rsidRPr="008E0C82">
        <w:rPr>
          <w:rFonts w:ascii="Palatino Linotype" w:hAnsi="Palatino Linotype" w:cs="Arial"/>
          <w:b/>
          <w:bCs/>
          <w:lang w:eastAsia="es-MX"/>
        </w:rPr>
        <w:t>/IP/2018</w:t>
      </w:r>
      <w:r w:rsidRPr="008E0C82">
        <w:rPr>
          <w:rFonts w:ascii="Palatino Linotype" w:hAnsi="Palatino Linotype"/>
        </w:rPr>
        <w:t xml:space="preserve">, y en términos del Considerando </w:t>
      </w:r>
      <w:r w:rsidRPr="008E0C82">
        <w:rPr>
          <w:rFonts w:ascii="Palatino Linotype" w:hAnsi="Palatino Linotype"/>
          <w:b/>
        </w:rPr>
        <w:t>QUINTO</w:t>
      </w:r>
      <w:r w:rsidRPr="008E0C82">
        <w:rPr>
          <w:rFonts w:ascii="Palatino Linotype" w:hAnsi="Palatino Linotype"/>
        </w:rPr>
        <w:t xml:space="preserve"> de la presente resolución, se le</w:t>
      </w:r>
      <w:r w:rsidRPr="008E0C82">
        <w:rPr>
          <w:rFonts w:ascii="Palatino Linotype" w:hAnsi="Palatino Linotype"/>
          <w:b/>
        </w:rPr>
        <w:t xml:space="preserve"> ordena</w:t>
      </w:r>
      <w:r w:rsidRPr="008E0C82">
        <w:rPr>
          <w:rFonts w:ascii="Palatino Linotype" w:hAnsi="Palatino Linotype"/>
        </w:rPr>
        <w:t xml:space="preserve"> </w:t>
      </w:r>
      <w:r w:rsidR="004E5B54">
        <w:rPr>
          <w:rFonts w:ascii="Palatino Linotype" w:hAnsi="Palatino Linotype"/>
        </w:rPr>
        <w:t>entregue</w:t>
      </w:r>
      <w:r w:rsidRPr="008E0C82">
        <w:rPr>
          <w:rFonts w:ascii="Palatino Linotype" w:hAnsi="Palatino Linotype"/>
        </w:rPr>
        <w:t xml:space="preserve"> a</w:t>
      </w:r>
      <w:r w:rsidR="004E5B54">
        <w:rPr>
          <w:rFonts w:ascii="Palatino Linotype" w:hAnsi="Palatino Linotype"/>
        </w:rPr>
        <w:t>l</w:t>
      </w:r>
      <w:r w:rsidR="00DE1643" w:rsidRPr="00DE1643">
        <w:rPr>
          <w:rFonts w:ascii="Palatino Linotype" w:hAnsi="Palatino Linotype"/>
          <w:b/>
        </w:rPr>
        <w:t xml:space="preserve"> RECURRENTE</w:t>
      </w:r>
      <w:r w:rsidRPr="008E0C82">
        <w:rPr>
          <w:rFonts w:ascii="Palatino Linotype" w:hAnsi="Palatino Linotype"/>
        </w:rPr>
        <w:t xml:space="preserve">, </w:t>
      </w:r>
      <w:r w:rsidR="004E5B54">
        <w:rPr>
          <w:rFonts w:ascii="Palatino Linotype" w:hAnsi="Palatino Linotype"/>
        </w:rPr>
        <w:t xml:space="preserve">vía </w:t>
      </w:r>
      <w:r w:rsidR="004E5B54" w:rsidRPr="004E5B54">
        <w:rPr>
          <w:rFonts w:ascii="Palatino Linotype" w:hAnsi="Palatino Linotype"/>
          <w:b/>
        </w:rPr>
        <w:t>EL</w:t>
      </w:r>
      <w:r w:rsidR="004E5B54">
        <w:rPr>
          <w:rFonts w:ascii="Palatino Linotype" w:hAnsi="Palatino Linotype"/>
        </w:rPr>
        <w:t xml:space="preserve"> </w:t>
      </w:r>
      <w:r w:rsidR="004E5B54" w:rsidRPr="004E5B54">
        <w:rPr>
          <w:rFonts w:ascii="Palatino Linotype" w:hAnsi="Palatino Linotype"/>
          <w:b/>
        </w:rPr>
        <w:t>SAIMEX</w:t>
      </w:r>
      <w:r w:rsidR="004E5B54">
        <w:rPr>
          <w:rFonts w:ascii="Palatino Linotype" w:hAnsi="Palatino Linotype"/>
          <w:b/>
        </w:rPr>
        <w:t>,</w:t>
      </w:r>
      <w:r w:rsidR="004E5B54">
        <w:rPr>
          <w:rFonts w:ascii="Palatino Linotype" w:hAnsi="Palatino Linotype"/>
        </w:rPr>
        <w:t xml:space="preserve"> </w:t>
      </w:r>
      <w:r w:rsidR="00694BD2">
        <w:rPr>
          <w:rFonts w:ascii="Palatino Linotype" w:hAnsi="Palatino Linotype"/>
        </w:rPr>
        <w:t xml:space="preserve">de ser procedente </w:t>
      </w:r>
      <w:r w:rsidRPr="008E0C82">
        <w:rPr>
          <w:rFonts w:ascii="Palatino Linotype" w:hAnsi="Palatino Linotype"/>
        </w:rPr>
        <w:t xml:space="preserve">en </w:t>
      </w:r>
      <w:r w:rsidRPr="008E0C82">
        <w:rPr>
          <w:rFonts w:ascii="Palatino Linotype" w:hAnsi="Palatino Linotype"/>
          <w:b/>
        </w:rPr>
        <w:t>versión pública</w:t>
      </w:r>
      <w:r w:rsidRPr="008E0C82">
        <w:rPr>
          <w:rFonts w:ascii="Palatino Linotype" w:hAnsi="Palatino Linotype"/>
        </w:rPr>
        <w:t xml:space="preserve">, lo siguiente: </w:t>
      </w:r>
    </w:p>
    <w:p w:rsidR="004E5B54" w:rsidRDefault="009C08DE" w:rsidP="004E5B54">
      <w:pPr>
        <w:pStyle w:val="Prrafodelista"/>
        <w:spacing w:before="240" w:after="240"/>
        <w:ind w:left="851" w:right="902" w:hanging="142"/>
        <w:jc w:val="both"/>
        <w:rPr>
          <w:rFonts w:ascii="Palatino Linotype" w:eastAsia="Calibri" w:hAnsi="Palatino Linotype" w:cs="Bookman Old Style,Bold"/>
          <w:bCs/>
          <w:i/>
          <w:color w:val="0D0D0D"/>
          <w:sz w:val="22"/>
          <w:szCs w:val="22"/>
          <w:lang w:eastAsia="en-US"/>
        </w:rPr>
      </w:pPr>
      <w:r w:rsidRPr="008E0C82">
        <w:rPr>
          <w:rFonts w:ascii="Palatino Linotype" w:hAnsi="Palatino Linotype"/>
          <w:b/>
          <w:i/>
          <w:sz w:val="22"/>
          <w:szCs w:val="22"/>
        </w:rPr>
        <w:t>“</w:t>
      </w:r>
      <w:r w:rsidR="004E5B54">
        <w:rPr>
          <w:rFonts w:ascii="Palatino Linotype" w:hAnsi="Palatino Linotype"/>
          <w:i/>
          <w:sz w:val="22"/>
          <w:szCs w:val="22"/>
        </w:rPr>
        <w:t xml:space="preserve">a) </w:t>
      </w:r>
      <w:r w:rsidR="004E5B54" w:rsidRPr="004E5B54">
        <w:rPr>
          <w:rFonts w:ascii="Palatino Linotype" w:hAnsi="Palatino Linotype"/>
          <w:i/>
          <w:sz w:val="22"/>
          <w:szCs w:val="22"/>
        </w:rPr>
        <w:t>L</w:t>
      </w:r>
      <w:r w:rsidR="004E5B54" w:rsidRPr="004E5B54">
        <w:rPr>
          <w:rFonts w:ascii="Palatino Linotype" w:eastAsia="Calibri" w:hAnsi="Palatino Linotype" w:cs="Bookman Old Style,Bold"/>
          <w:bCs/>
          <w:i/>
          <w:color w:val="0D0D0D"/>
          <w:sz w:val="22"/>
          <w:szCs w:val="22"/>
          <w:lang w:eastAsia="en-US"/>
        </w:rPr>
        <w:t>os nombramientos de</w:t>
      </w:r>
      <w:r w:rsidR="004E5B54">
        <w:rPr>
          <w:rFonts w:ascii="Palatino Linotype" w:eastAsia="Calibri" w:hAnsi="Palatino Linotype" w:cs="Bookman Old Style,Bold"/>
          <w:bCs/>
          <w:i/>
          <w:color w:val="0D0D0D"/>
          <w:sz w:val="22"/>
          <w:szCs w:val="22"/>
          <w:lang w:eastAsia="en-US"/>
        </w:rPr>
        <w:t xml:space="preserve"> </w:t>
      </w:r>
      <w:r w:rsidR="004E5B54" w:rsidRPr="004E5B54">
        <w:rPr>
          <w:rFonts w:ascii="Palatino Linotype" w:eastAsia="Calibri" w:hAnsi="Palatino Linotype" w:cs="Bookman Old Style,Bold"/>
          <w:bCs/>
          <w:i/>
          <w:color w:val="0D0D0D"/>
          <w:sz w:val="22"/>
          <w:szCs w:val="22"/>
          <w:lang w:eastAsia="en-US"/>
        </w:rPr>
        <w:t>l</w:t>
      </w:r>
      <w:r w:rsidR="004E5B54">
        <w:rPr>
          <w:rFonts w:ascii="Palatino Linotype" w:eastAsia="Calibri" w:hAnsi="Palatino Linotype" w:cs="Bookman Old Style,Bold"/>
          <w:bCs/>
          <w:i/>
          <w:color w:val="0D0D0D"/>
          <w:sz w:val="22"/>
          <w:szCs w:val="22"/>
          <w:lang w:eastAsia="en-US"/>
        </w:rPr>
        <w:t>os</w:t>
      </w:r>
      <w:r w:rsidR="004E5B54" w:rsidRPr="004E5B54">
        <w:rPr>
          <w:rFonts w:ascii="Palatino Linotype" w:eastAsia="Calibri" w:hAnsi="Palatino Linotype" w:cs="Bookman Old Style,Bold"/>
          <w:bCs/>
          <w:i/>
          <w:color w:val="0D0D0D"/>
          <w:sz w:val="22"/>
          <w:szCs w:val="22"/>
          <w:lang w:eastAsia="en-US"/>
        </w:rPr>
        <w:t xml:space="preserve"> Titular</w:t>
      </w:r>
      <w:r w:rsidR="004E5B54">
        <w:rPr>
          <w:rFonts w:ascii="Palatino Linotype" w:eastAsia="Calibri" w:hAnsi="Palatino Linotype" w:cs="Bookman Old Style,Bold"/>
          <w:bCs/>
          <w:i/>
          <w:color w:val="0D0D0D"/>
          <w:sz w:val="22"/>
          <w:szCs w:val="22"/>
          <w:lang w:eastAsia="en-US"/>
        </w:rPr>
        <w:t>es</w:t>
      </w:r>
      <w:r w:rsidR="004E5B54" w:rsidRPr="004E5B54">
        <w:rPr>
          <w:rFonts w:ascii="Palatino Linotype" w:eastAsia="Calibri" w:hAnsi="Palatino Linotype" w:cs="Bookman Old Style,Bold"/>
          <w:bCs/>
          <w:i/>
          <w:color w:val="0D0D0D"/>
          <w:sz w:val="22"/>
          <w:szCs w:val="22"/>
          <w:lang w:eastAsia="en-US"/>
        </w:rPr>
        <w:t xml:space="preserve"> de</w:t>
      </w:r>
      <w:r w:rsidR="004E5B54">
        <w:rPr>
          <w:rFonts w:ascii="Palatino Linotype" w:eastAsia="Calibri" w:hAnsi="Palatino Linotype" w:cs="Bookman Old Style,Bold"/>
          <w:bCs/>
          <w:i/>
          <w:color w:val="0D0D0D"/>
          <w:sz w:val="22"/>
          <w:szCs w:val="22"/>
          <w:lang w:eastAsia="en-US"/>
        </w:rPr>
        <w:t xml:space="preserve"> </w:t>
      </w:r>
      <w:r w:rsidR="004E5B54" w:rsidRPr="004E5B54">
        <w:rPr>
          <w:rFonts w:ascii="Palatino Linotype" w:eastAsia="Calibri" w:hAnsi="Palatino Linotype" w:cs="Bookman Old Style,Bold"/>
          <w:bCs/>
          <w:i/>
          <w:color w:val="0D0D0D"/>
          <w:sz w:val="22"/>
          <w:szCs w:val="22"/>
          <w:lang w:eastAsia="en-US"/>
        </w:rPr>
        <w:t>l</w:t>
      </w:r>
      <w:r w:rsidR="004E5B54">
        <w:rPr>
          <w:rFonts w:ascii="Palatino Linotype" w:eastAsia="Calibri" w:hAnsi="Palatino Linotype" w:cs="Bookman Old Style,Bold"/>
          <w:bCs/>
          <w:i/>
          <w:color w:val="0D0D0D"/>
          <w:sz w:val="22"/>
          <w:szCs w:val="22"/>
          <w:lang w:eastAsia="en-US"/>
        </w:rPr>
        <w:t>as</w:t>
      </w:r>
      <w:r w:rsidR="004E5B54" w:rsidRPr="004E5B54">
        <w:rPr>
          <w:rFonts w:ascii="Palatino Linotype" w:eastAsia="Calibri" w:hAnsi="Palatino Linotype" w:cs="Bookman Old Style,Bold"/>
          <w:bCs/>
          <w:i/>
          <w:color w:val="0D0D0D"/>
          <w:sz w:val="22"/>
          <w:szCs w:val="22"/>
          <w:lang w:eastAsia="en-US"/>
        </w:rPr>
        <w:t xml:space="preserve"> </w:t>
      </w:r>
      <w:r w:rsidR="004E5B54">
        <w:rPr>
          <w:rFonts w:ascii="Palatino Linotype" w:eastAsia="Calibri" w:hAnsi="Palatino Linotype" w:cs="Bookman Old Style,Bold"/>
          <w:bCs/>
          <w:i/>
          <w:color w:val="0D0D0D"/>
          <w:sz w:val="22"/>
          <w:szCs w:val="22"/>
          <w:lang w:eastAsia="en-US"/>
        </w:rPr>
        <w:t>á</w:t>
      </w:r>
      <w:r w:rsidR="004E5B54" w:rsidRPr="004E5B54">
        <w:rPr>
          <w:rFonts w:ascii="Palatino Linotype" w:eastAsia="Calibri" w:hAnsi="Palatino Linotype" w:cs="Bookman Old Style,Bold"/>
          <w:bCs/>
          <w:i/>
          <w:color w:val="0D0D0D"/>
          <w:sz w:val="22"/>
          <w:szCs w:val="22"/>
          <w:lang w:eastAsia="en-US"/>
        </w:rPr>
        <w:t>rea</w:t>
      </w:r>
      <w:r w:rsidR="004E5B54">
        <w:rPr>
          <w:rFonts w:ascii="Palatino Linotype" w:eastAsia="Calibri" w:hAnsi="Palatino Linotype" w:cs="Bookman Old Style,Bold"/>
          <w:bCs/>
          <w:i/>
          <w:color w:val="0D0D0D"/>
          <w:sz w:val="22"/>
          <w:szCs w:val="22"/>
          <w:lang w:eastAsia="en-US"/>
        </w:rPr>
        <w:t>s</w:t>
      </w:r>
      <w:r w:rsidR="004E5B54" w:rsidRPr="004E5B54">
        <w:rPr>
          <w:rFonts w:ascii="Palatino Linotype" w:eastAsia="Calibri" w:hAnsi="Palatino Linotype" w:cs="Bookman Old Style,Bold"/>
          <w:bCs/>
          <w:i/>
          <w:color w:val="0D0D0D"/>
          <w:sz w:val="22"/>
          <w:szCs w:val="22"/>
          <w:lang w:eastAsia="en-US"/>
        </w:rPr>
        <w:t xml:space="preserve"> de Transparencia</w:t>
      </w:r>
      <w:r w:rsidR="00FB7D2F">
        <w:rPr>
          <w:rFonts w:ascii="Palatino Linotype" w:eastAsia="Calibri" w:hAnsi="Palatino Linotype" w:cs="Bookman Old Style,Bold"/>
          <w:bCs/>
          <w:i/>
          <w:color w:val="0D0D0D"/>
          <w:sz w:val="22"/>
          <w:szCs w:val="22"/>
          <w:lang w:eastAsia="en-US"/>
        </w:rPr>
        <w:t>, Tesorería Municipal, Secretarí</w:t>
      </w:r>
      <w:r w:rsidR="004E5B54" w:rsidRPr="004E5B54">
        <w:rPr>
          <w:rFonts w:ascii="Palatino Linotype" w:eastAsia="Calibri" w:hAnsi="Palatino Linotype" w:cs="Bookman Old Style,Bold"/>
          <w:bCs/>
          <w:i/>
          <w:color w:val="0D0D0D"/>
          <w:sz w:val="22"/>
          <w:szCs w:val="22"/>
          <w:lang w:eastAsia="en-US"/>
        </w:rPr>
        <w:t xml:space="preserve">a del Ayuntamiento, Dirección Jurídica y Consultiva, Jefe de Recursos Humanos y Contraloría Interna; </w:t>
      </w:r>
    </w:p>
    <w:p w:rsidR="007F2E87" w:rsidRDefault="004E5B54" w:rsidP="003A3F71">
      <w:pPr>
        <w:pStyle w:val="Prrafodelista"/>
        <w:spacing w:before="240" w:after="240"/>
        <w:ind w:left="851" w:right="902"/>
        <w:jc w:val="both"/>
        <w:rPr>
          <w:rFonts w:ascii="Palatino Linotype" w:eastAsia="Calibri" w:hAnsi="Palatino Linotype" w:cs="Bookman Old Style,Bold"/>
          <w:bCs/>
          <w:i/>
          <w:color w:val="0D0D0D"/>
          <w:sz w:val="22"/>
          <w:szCs w:val="22"/>
          <w:lang w:eastAsia="en-US"/>
        </w:rPr>
      </w:pPr>
      <w:r>
        <w:rPr>
          <w:rFonts w:ascii="Palatino Linotype" w:eastAsia="Calibri" w:hAnsi="Palatino Linotype" w:cs="Bookman Old Style,Bold"/>
          <w:bCs/>
          <w:i/>
          <w:color w:val="0D0D0D"/>
          <w:sz w:val="22"/>
          <w:szCs w:val="22"/>
          <w:lang w:eastAsia="en-US"/>
        </w:rPr>
        <w:t>b) L</w:t>
      </w:r>
      <w:r w:rsidRPr="004E5B54">
        <w:rPr>
          <w:rFonts w:ascii="Palatino Linotype" w:eastAsia="Calibri" w:hAnsi="Palatino Linotype" w:cs="Bookman Old Style,Bold"/>
          <w:bCs/>
          <w:i/>
          <w:color w:val="0D0D0D"/>
          <w:sz w:val="22"/>
          <w:szCs w:val="22"/>
          <w:lang w:eastAsia="en-US"/>
        </w:rPr>
        <w:t>o</w:t>
      </w:r>
      <w:r>
        <w:rPr>
          <w:rFonts w:ascii="Palatino Linotype" w:eastAsia="Calibri" w:hAnsi="Palatino Linotype" w:cs="Bookman Old Style,Bold"/>
          <w:bCs/>
          <w:i/>
          <w:color w:val="0D0D0D"/>
          <w:sz w:val="22"/>
          <w:szCs w:val="22"/>
          <w:lang w:eastAsia="en-US"/>
        </w:rPr>
        <w:t>s o</w:t>
      </w:r>
      <w:r w:rsidRPr="004E5B54">
        <w:rPr>
          <w:rFonts w:ascii="Palatino Linotype" w:eastAsia="Calibri" w:hAnsi="Palatino Linotype" w:cs="Bookman Old Style,Bold"/>
          <w:bCs/>
          <w:i/>
          <w:color w:val="0D0D0D"/>
          <w:sz w:val="22"/>
          <w:szCs w:val="22"/>
          <w:lang w:eastAsia="en-US"/>
        </w:rPr>
        <w:t xml:space="preserve">ficios, minutas y circulares incluyendo la Circular 10/2018, </w:t>
      </w:r>
      <w:r>
        <w:rPr>
          <w:rFonts w:ascii="Palatino Linotype" w:eastAsia="Calibri" w:hAnsi="Palatino Linotype" w:cs="Bookman Old Style,Bold"/>
          <w:bCs/>
          <w:i/>
          <w:color w:val="0D0D0D"/>
          <w:sz w:val="22"/>
          <w:szCs w:val="22"/>
          <w:lang w:eastAsia="en-US"/>
        </w:rPr>
        <w:t xml:space="preserve">emitidos </w:t>
      </w:r>
      <w:r w:rsidRPr="004E5B54">
        <w:rPr>
          <w:rFonts w:ascii="Palatino Linotype" w:eastAsia="Calibri" w:hAnsi="Palatino Linotype" w:cs="Bookman Old Style,Bold"/>
          <w:bCs/>
          <w:i/>
          <w:color w:val="0D0D0D"/>
          <w:sz w:val="22"/>
          <w:szCs w:val="22"/>
          <w:lang w:eastAsia="en-US"/>
        </w:rPr>
        <w:t>por la Jefa de Recursos Humanos</w:t>
      </w:r>
      <w:r>
        <w:rPr>
          <w:rFonts w:ascii="Palatino Linotype" w:eastAsia="Calibri" w:hAnsi="Palatino Linotype" w:cs="Bookman Old Style,Bold"/>
          <w:bCs/>
          <w:i/>
          <w:color w:val="0D0D0D"/>
          <w:sz w:val="22"/>
          <w:szCs w:val="22"/>
          <w:lang w:eastAsia="en-US"/>
        </w:rPr>
        <w:t xml:space="preserve">, </w:t>
      </w:r>
      <w:r w:rsidR="00694BD2">
        <w:rPr>
          <w:rFonts w:ascii="Palatino Linotype" w:eastAsia="Calibri" w:hAnsi="Palatino Linotype" w:cs="Bookman Old Style,Bold"/>
          <w:bCs/>
          <w:i/>
          <w:color w:val="0D0D0D"/>
          <w:sz w:val="22"/>
          <w:szCs w:val="22"/>
          <w:lang w:eastAsia="en-US"/>
        </w:rPr>
        <w:t>d</w:t>
      </w:r>
      <w:r w:rsidRPr="004E5B54">
        <w:rPr>
          <w:rFonts w:ascii="Palatino Linotype" w:eastAsia="Calibri" w:hAnsi="Palatino Linotype" w:cs="Bookman Old Style,Bold"/>
          <w:bCs/>
          <w:i/>
          <w:color w:val="0D0D0D"/>
          <w:sz w:val="22"/>
          <w:szCs w:val="22"/>
          <w:lang w:eastAsia="en-US"/>
        </w:rPr>
        <w:t xml:space="preserve">el periodo </w:t>
      </w:r>
      <w:r w:rsidR="00694BD2">
        <w:rPr>
          <w:rFonts w:ascii="Palatino Linotype" w:eastAsia="Calibri" w:hAnsi="Palatino Linotype" w:cs="Bookman Old Style,Bold"/>
          <w:bCs/>
          <w:i/>
          <w:color w:val="0D0D0D"/>
          <w:sz w:val="22"/>
          <w:szCs w:val="22"/>
          <w:lang w:eastAsia="en-US"/>
        </w:rPr>
        <w:t xml:space="preserve">comprendido </w:t>
      </w:r>
      <w:r w:rsidRPr="004E5B54">
        <w:rPr>
          <w:rFonts w:ascii="Palatino Linotype" w:eastAsia="Calibri" w:hAnsi="Palatino Linotype" w:cs="Bookman Old Style,Bold"/>
          <w:bCs/>
          <w:i/>
          <w:color w:val="0D0D0D"/>
          <w:sz w:val="22"/>
          <w:szCs w:val="22"/>
          <w:lang w:eastAsia="en-US"/>
        </w:rPr>
        <w:t>de</w:t>
      </w:r>
      <w:r w:rsidR="00694BD2">
        <w:rPr>
          <w:rFonts w:ascii="Palatino Linotype" w:eastAsia="Calibri" w:hAnsi="Palatino Linotype" w:cs="Bookman Old Style,Bold"/>
          <w:bCs/>
          <w:i/>
          <w:color w:val="0D0D0D"/>
          <w:sz w:val="22"/>
          <w:szCs w:val="22"/>
          <w:lang w:eastAsia="en-US"/>
        </w:rPr>
        <w:t>l 1 de</w:t>
      </w:r>
      <w:r w:rsidRPr="004E5B54">
        <w:rPr>
          <w:rFonts w:ascii="Palatino Linotype" w:eastAsia="Calibri" w:hAnsi="Palatino Linotype" w:cs="Bookman Old Style,Bold"/>
          <w:bCs/>
          <w:i/>
          <w:color w:val="0D0D0D"/>
          <w:sz w:val="22"/>
          <w:szCs w:val="22"/>
          <w:lang w:eastAsia="en-US"/>
        </w:rPr>
        <w:t xml:space="preserve"> enero a</w:t>
      </w:r>
      <w:r w:rsidR="00694BD2">
        <w:rPr>
          <w:rFonts w:ascii="Palatino Linotype" w:eastAsia="Calibri" w:hAnsi="Palatino Linotype" w:cs="Bookman Old Style,Bold"/>
          <w:bCs/>
          <w:i/>
          <w:color w:val="0D0D0D"/>
          <w:sz w:val="22"/>
          <w:szCs w:val="22"/>
          <w:lang w:eastAsia="en-US"/>
        </w:rPr>
        <w:t>l 31 de</w:t>
      </w:r>
      <w:r w:rsidRPr="004E5B54">
        <w:rPr>
          <w:rFonts w:ascii="Palatino Linotype" w:eastAsia="Calibri" w:hAnsi="Palatino Linotype" w:cs="Bookman Old Style,Bold"/>
          <w:bCs/>
          <w:i/>
          <w:color w:val="0D0D0D"/>
          <w:sz w:val="22"/>
          <w:szCs w:val="22"/>
          <w:lang w:eastAsia="en-US"/>
        </w:rPr>
        <w:t xml:space="preserve"> mayo de 2018;</w:t>
      </w:r>
    </w:p>
    <w:p w:rsidR="00A729F2" w:rsidRPr="008E0C82" w:rsidRDefault="004E5B54" w:rsidP="003A3F71">
      <w:pPr>
        <w:pStyle w:val="Prrafodelista"/>
        <w:spacing w:before="240" w:after="240"/>
        <w:ind w:left="851" w:right="902"/>
        <w:jc w:val="both"/>
        <w:rPr>
          <w:rFonts w:ascii="Palatino Linotype" w:hAnsi="Palatino Linotype" w:cs="Arial"/>
          <w:i/>
          <w:sz w:val="22"/>
          <w:szCs w:val="22"/>
        </w:rPr>
      </w:pPr>
      <w:r>
        <w:rPr>
          <w:rFonts w:ascii="Palatino Linotype" w:eastAsia="Calibri" w:hAnsi="Palatino Linotype" w:cs="Bookman Old Style,Bold"/>
          <w:bCs/>
          <w:i/>
          <w:color w:val="0D0D0D"/>
          <w:sz w:val="22"/>
          <w:szCs w:val="22"/>
          <w:lang w:eastAsia="en-US"/>
        </w:rPr>
        <w:t>c) L</w:t>
      </w:r>
      <w:r w:rsidRPr="004E5B54">
        <w:rPr>
          <w:rFonts w:ascii="Palatino Linotype" w:eastAsia="Calibri" w:hAnsi="Palatino Linotype" w:cs="Bookman Old Style,Bold"/>
          <w:bCs/>
          <w:i/>
          <w:color w:val="0D0D0D"/>
          <w:sz w:val="22"/>
          <w:szCs w:val="22"/>
          <w:lang w:eastAsia="en-US"/>
        </w:rPr>
        <w:t xml:space="preserve">as actas de </w:t>
      </w:r>
      <w:r>
        <w:rPr>
          <w:rFonts w:ascii="Palatino Linotype" w:eastAsia="Calibri" w:hAnsi="Palatino Linotype" w:cs="Bookman Old Style,Bold"/>
          <w:bCs/>
          <w:i/>
          <w:color w:val="0D0D0D"/>
          <w:sz w:val="22"/>
          <w:szCs w:val="22"/>
          <w:lang w:eastAsia="en-US"/>
        </w:rPr>
        <w:t xml:space="preserve">las </w:t>
      </w:r>
      <w:r w:rsidRPr="004E5B54">
        <w:rPr>
          <w:rFonts w:ascii="Palatino Linotype" w:eastAsia="Calibri" w:hAnsi="Palatino Linotype" w:cs="Bookman Old Style,Bold"/>
          <w:bCs/>
          <w:i/>
          <w:color w:val="0D0D0D"/>
          <w:sz w:val="22"/>
          <w:szCs w:val="22"/>
          <w:lang w:eastAsia="en-US"/>
        </w:rPr>
        <w:t xml:space="preserve">Sesiones del Comité de Transparencia, </w:t>
      </w:r>
      <w:r>
        <w:rPr>
          <w:rFonts w:ascii="Palatino Linotype" w:eastAsia="Calibri" w:hAnsi="Palatino Linotype" w:cs="Bookman Old Style,Bold"/>
          <w:bCs/>
          <w:i/>
          <w:color w:val="0D0D0D"/>
          <w:sz w:val="22"/>
          <w:szCs w:val="22"/>
          <w:lang w:eastAsia="en-US"/>
        </w:rPr>
        <w:t xml:space="preserve">emitidas en </w:t>
      </w:r>
      <w:r w:rsidRPr="004E5B54">
        <w:rPr>
          <w:rFonts w:ascii="Palatino Linotype" w:eastAsia="Calibri" w:hAnsi="Palatino Linotype" w:cs="Bookman Old Style,Bold"/>
          <w:bCs/>
          <w:i/>
          <w:color w:val="0D0D0D"/>
          <w:sz w:val="22"/>
          <w:szCs w:val="22"/>
          <w:lang w:eastAsia="en-US"/>
        </w:rPr>
        <w:t xml:space="preserve">el </w:t>
      </w:r>
      <w:r w:rsidR="00694BD2" w:rsidRPr="004E5B54">
        <w:rPr>
          <w:rFonts w:ascii="Palatino Linotype" w:eastAsia="Calibri" w:hAnsi="Palatino Linotype" w:cs="Bookman Old Style,Bold"/>
          <w:bCs/>
          <w:i/>
          <w:color w:val="0D0D0D"/>
          <w:sz w:val="22"/>
          <w:szCs w:val="22"/>
          <w:lang w:eastAsia="en-US"/>
        </w:rPr>
        <w:t xml:space="preserve">periodo </w:t>
      </w:r>
      <w:r w:rsidR="00694BD2">
        <w:rPr>
          <w:rFonts w:ascii="Palatino Linotype" w:eastAsia="Calibri" w:hAnsi="Palatino Linotype" w:cs="Bookman Old Style,Bold"/>
          <w:bCs/>
          <w:i/>
          <w:color w:val="0D0D0D"/>
          <w:sz w:val="22"/>
          <w:szCs w:val="22"/>
          <w:lang w:eastAsia="en-US"/>
        </w:rPr>
        <w:t xml:space="preserve">comprendido </w:t>
      </w:r>
      <w:r w:rsidR="00694BD2" w:rsidRPr="004E5B54">
        <w:rPr>
          <w:rFonts w:ascii="Palatino Linotype" w:eastAsia="Calibri" w:hAnsi="Palatino Linotype" w:cs="Bookman Old Style,Bold"/>
          <w:bCs/>
          <w:i/>
          <w:color w:val="0D0D0D"/>
          <w:sz w:val="22"/>
          <w:szCs w:val="22"/>
          <w:lang w:eastAsia="en-US"/>
        </w:rPr>
        <w:t>de</w:t>
      </w:r>
      <w:r w:rsidR="00694BD2">
        <w:rPr>
          <w:rFonts w:ascii="Palatino Linotype" w:eastAsia="Calibri" w:hAnsi="Palatino Linotype" w:cs="Bookman Old Style,Bold"/>
          <w:bCs/>
          <w:i/>
          <w:color w:val="0D0D0D"/>
          <w:sz w:val="22"/>
          <w:szCs w:val="22"/>
          <w:lang w:eastAsia="en-US"/>
        </w:rPr>
        <w:t>l 1 de</w:t>
      </w:r>
      <w:r w:rsidR="00694BD2" w:rsidRPr="004E5B54">
        <w:rPr>
          <w:rFonts w:ascii="Palatino Linotype" w:eastAsia="Calibri" w:hAnsi="Palatino Linotype" w:cs="Bookman Old Style,Bold"/>
          <w:bCs/>
          <w:i/>
          <w:color w:val="0D0D0D"/>
          <w:sz w:val="22"/>
          <w:szCs w:val="22"/>
          <w:lang w:eastAsia="en-US"/>
        </w:rPr>
        <w:t xml:space="preserve"> enero a</w:t>
      </w:r>
      <w:r w:rsidR="00694BD2">
        <w:rPr>
          <w:rFonts w:ascii="Palatino Linotype" w:eastAsia="Calibri" w:hAnsi="Palatino Linotype" w:cs="Bookman Old Style,Bold"/>
          <w:bCs/>
          <w:i/>
          <w:color w:val="0D0D0D"/>
          <w:sz w:val="22"/>
          <w:szCs w:val="22"/>
          <w:lang w:eastAsia="en-US"/>
        </w:rPr>
        <w:t>l 31 de</w:t>
      </w:r>
      <w:r w:rsidR="00694BD2" w:rsidRPr="004E5B54">
        <w:rPr>
          <w:rFonts w:ascii="Palatino Linotype" w:eastAsia="Calibri" w:hAnsi="Palatino Linotype" w:cs="Bookman Old Style,Bold"/>
          <w:bCs/>
          <w:i/>
          <w:color w:val="0D0D0D"/>
          <w:sz w:val="22"/>
          <w:szCs w:val="22"/>
          <w:lang w:eastAsia="en-US"/>
        </w:rPr>
        <w:t xml:space="preserve"> mayo de 2018</w:t>
      </w:r>
      <w:r w:rsidR="00B2496E" w:rsidRPr="008E0C82">
        <w:rPr>
          <w:rFonts w:ascii="Palatino Linotype" w:hAnsi="Palatino Linotype" w:cs="Arial"/>
          <w:i/>
          <w:sz w:val="22"/>
          <w:szCs w:val="22"/>
        </w:rPr>
        <w:t xml:space="preserve">. </w:t>
      </w:r>
    </w:p>
    <w:p w:rsidR="009C08DE" w:rsidRPr="00694BD2" w:rsidRDefault="00AB0A06" w:rsidP="003A3F71">
      <w:pPr>
        <w:pStyle w:val="Prrafodelista"/>
        <w:spacing w:before="240" w:after="240"/>
        <w:ind w:left="851" w:right="902"/>
        <w:jc w:val="both"/>
        <w:rPr>
          <w:rFonts w:ascii="Palatino Linotype" w:hAnsi="Palatino Linotype"/>
          <w:b/>
          <w:i/>
          <w:sz w:val="22"/>
          <w:szCs w:val="22"/>
        </w:rPr>
      </w:pPr>
      <w:r>
        <w:rPr>
          <w:rFonts w:ascii="Palatino Linotype" w:hAnsi="Palatino Linotype" w:cs="Arial"/>
          <w:i/>
          <w:sz w:val="22"/>
          <w:szCs w:val="22"/>
        </w:rPr>
        <w:t>Debiendo notificar al</w:t>
      </w:r>
      <w:r w:rsidR="009C08DE" w:rsidRPr="008E0C82">
        <w:rPr>
          <w:rFonts w:ascii="Palatino Linotype" w:hAnsi="Palatino Linotype" w:cs="Arial"/>
          <w:i/>
          <w:sz w:val="22"/>
          <w:szCs w:val="22"/>
        </w:rPr>
        <w:t xml:space="preserve"> </w:t>
      </w:r>
      <w:r w:rsidR="009C08DE" w:rsidRPr="008E0C82">
        <w:rPr>
          <w:rFonts w:ascii="Palatino Linotype" w:hAnsi="Palatino Linotype" w:cs="Arial"/>
          <w:b/>
          <w:i/>
          <w:sz w:val="22"/>
          <w:szCs w:val="22"/>
        </w:rPr>
        <w:t>RECURRENTE</w:t>
      </w:r>
      <w:r w:rsidR="009C08DE" w:rsidRPr="008E0C82">
        <w:rPr>
          <w:rFonts w:ascii="Palatino Linotype" w:hAnsi="Palatino Linotype" w:cs="Arial"/>
          <w:i/>
          <w:sz w:val="22"/>
          <w:szCs w:val="22"/>
        </w:rPr>
        <w:t xml:space="preserve"> el Acuerdo de Clasificación que emita el Comité de Transparencia, con motivo de la versión pública</w:t>
      </w:r>
      <w:r w:rsidR="009C08DE" w:rsidRPr="008E0C82">
        <w:rPr>
          <w:rFonts w:ascii="Palatino Linotype" w:hAnsi="Palatino Linotype"/>
          <w:i/>
          <w:sz w:val="22"/>
          <w:szCs w:val="22"/>
        </w:rPr>
        <w:t>.</w:t>
      </w:r>
      <w:r w:rsidR="00694BD2">
        <w:rPr>
          <w:rFonts w:ascii="Palatino Linotype" w:hAnsi="Palatino Linotype"/>
          <w:b/>
          <w:i/>
          <w:sz w:val="22"/>
          <w:szCs w:val="22"/>
        </w:rPr>
        <w:t>”</w:t>
      </w:r>
    </w:p>
    <w:p w:rsidR="009C08DE" w:rsidRPr="008E0C82" w:rsidRDefault="009C08DE" w:rsidP="009C08DE">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8E0C82">
        <w:rPr>
          <w:rFonts w:ascii="Palatino Linotype" w:hAnsi="Palatino Linotype" w:cs="Arial"/>
          <w:b/>
          <w:sz w:val="28"/>
          <w:szCs w:val="28"/>
        </w:rPr>
        <w:t>TERCERO.</w:t>
      </w:r>
      <w:r w:rsidRPr="008E0C82">
        <w:rPr>
          <w:rFonts w:ascii="Palatino Linotype" w:hAnsi="Palatino Linotype"/>
          <w:b/>
          <w:color w:val="222222"/>
          <w:lang w:eastAsia="es-ES_tradnl"/>
        </w:rPr>
        <w:t xml:space="preserve"> </w:t>
      </w:r>
      <w:r w:rsidRPr="008E0C82">
        <w:rPr>
          <w:rFonts w:ascii="Palatino Linotype" w:hAnsi="Palatino Linotype"/>
          <w:b/>
          <w:color w:val="222222"/>
          <w:shd w:val="clear" w:color="auto" w:fill="FFFFFF"/>
        </w:rPr>
        <w:t xml:space="preserve">Notifíquese </w:t>
      </w:r>
      <w:r w:rsidRPr="008E0C82">
        <w:rPr>
          <w:rFonts w:ascii="Palatino Linotype" w:hAnsi="Palatino Linotype"/>
          <w:color w:val="222222"/>
          <w:shd w:val="clear" w:color="auto" w:fill="FFFFFF"/>
        </w:rPr>
        <w:t>al Titular de la Unidad de Transparencia del</w:t>
      </w:r>
      <w:r w:rsidRPr="008E0C82">
        <w:rPr>
          <w:rStyle w:val="apple-converted-space"/>
          <w:rFonts w:ascii="Palatino Linotype" w:hAnsi="Palatino Linotype"/>
          <w:color w:val="222222"/>
          <w:shd w:val="clear" w:color="auto" w:fill="FFFFFF"/>
        </w:rPr>
        <w:t> </w:t>
      </w:r>
      <w:r w:rsidRPr="008E0C82">
        <w:rPr>
          <w:rFonts w:ascii="Palatino Linotype" w:hAnsi="Palatino Linotype"/>
          <w:b/>
          <w:color w:val="222222"/>
          <w:shd w:val="clear" w:color="auto" w:fill="FFFFFF"/>
        </w:rPr>
        <w:t>SUJETO OBLIGADO</w:t>
      </w:r>
      <w:r w:rsidRPr="008E0C82">
        <w:rPr>
          <w:rFonts w:ascii="Palatino Linotype" w:hAnsi="Palatino Linotype"/>
          <w:color w:val="222222"/>
          <w:shd w:val="clear" w:color="auto" w:fill="FFFFFF"/>
        </w:rPr>
        <w:t xml:space="preserve">, para que conforme a los </w:t>
      </w:r>
      <w:r w:rsidRPr="008E0C82">
        <w:rPr>
          <w:rFonts w:ascii="Palatino Linotype" w:hAnsi="Palatino Linotype" w:cs="Arial"/>
        </w:rPr>
        <w:t>artículos</w:t>
      </w:r>
      <w:r w:rsidRPr="008E0C82">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w:t>
      </w:r>
      <w:r w:rsidRPr="008E0C82">
        <w:rPr>
          <w:rFonts w:ascii="Palatino Linotype" w:hAnsi="Palatino Linotype"/>
          <w:color w:val="222222"/>
          <w:shd w:val="clear" w:color="auto" w:fill="FFFFFF"/>
        </w:rPr>
        <w:lastRenderedPageBreak/>
        <w:t xml:space="preserve">hábiles, debiendo informar a este Instituto en un plazo </w:t>
      </w:r>
      <w:r w:rsidRPr="008E0C82">
        <w:rPr>
          <w:rFonts w:ascii="Palatino Linotype" w:hAnsi="Palatino Linotype"/>
          <w:color w:val="222222"/>
          <w:szCs w:val="17"/>
          <w:lang w:eastAsia="es-ES_tradnl"/>
        </w:rPr>
        <w:t>de</w:t>
      </w:r>
      <w:r w:rsidRPr="008E0C82">
        <w:rPr>
          <w:rFonts w:ascii="Palatino Linotype" w:hAnsi="Palatino Linotype"/>
          <w:color w:val="222222"/>
          <w:shd w:val="clear" w:color="auto" w:fill="FFFFFF"/>
        </w:rPr>
        <w:t xml:space="preserve"> tres días hábiles siguientes sobre el cumplimiento dado a la presente resolución.</w:t>
      </w:r>
    </w:p>
    <w:p w:rsidR="009C08DE" w:rsidRPr="008E0C82" w:rsidRDefault="009C08DE" w:rsidP="009C08DE">
      <w:pPr>
        <w:spacing w:before="240" w:after="240" w:line="360" w:lineRule="auto"/>
        <w:jc w:val="both"/>
        <w:rPr>
          <w:rFonts w:ascii="Palatino Linotype" w:hAnsi="Palatino Linotype"/>
          <w:color w:val="222222"/>
          <w:szCs w:val="17"/>
          <w:lang w:eastAsia="es-ES_tradnl"/>
        </w:rPr>
      </w:pPr>
      <w:r w:rsidRPr="008E0C82">
        <w:rPr>
          <w:rFonts w:ascii="Palatino Linotype" w:hAnsi="Palatino Linotype" w:cs="Arial"/>
          <w:b/>
          <w:bCs/>
          <w:color w:val="000000"/>
          <w:sz w:val="28"/>
          <w:lang w:eastAsia="es-MX"/>
        </w:rPr>
        <w:t xml:space="preserve">CUARTO. </w:t>
      </w:r>
      <w:r w:rsidRPr="008E0C82">
        <w:rPr>
          <w:rFonts w:ascii="Palatino Linotype" w:hAnsi="Palatino Linotype"/>
          <w:b/>
          <w:color w:val="222222"/>
          <w:szCs w:val="17"/>
          <w:lang w:eastAsia="es-ES_tradnl"/>
        </w:rPr>
        <w:t>Notifíquese</w:t>
      </w:r>
      <w:r w:rsidRPr="008E0C82">
        <w:rPr>
          <w:rFonts w:ascii="Palatino Linotype" w:hAnsi="Palatino Linotype"/>
          <w:color w:val="222222"/>
          <w:szCs w:val="17"/>
          <w:lang w:eastAsia="es-ES_tradnl"/>
        </w:rPr>
        <w:t xml:space="preserve"> a </w:t>
      </w:r>
      <w:r w:rsidR="00DE1643" w:rsidRPr="00DE1643">
        <w:rPr>
          <w:rFonts w:ascii="Palatino Linotype" w:hAnsi="Palatino Linotype"/>
          <w:b/>
          <w:color w:val="222222"/>
          <w:szCs w:val="17"/>
          <w:lang w:eastAsia="es-ES_tradnl"/>
        </w:rPr>
        <w:t>EL RECURRENTE</w:t>
      </w:r>
      <w:r w:rsidRPr="008E0C82">
        <w:rPr>
          <w:rFonts w:ascii="Palatino Linotype" w:hAnsi="Palatino Linotype"/>
          <w:color w:val="222222"/>
          <w:szCs w:val="17"/>
          <w:lang w:eastAsia="es-ES_tradnl"/>
        </w:rPr>
        <w:t xml:space="preserve"> la presente resolución.</w:t>
      </w:r>
    </w:p>
    <w:p w:rsidR="009C08DE" w:rsidRPr="008E0C82" w:rsidRDefault="009C08DE" w:rsidP="009C08DE">
      <w:pPr>
        <w:spacing w:before="240" w:after="240" w:line="360" w:lineRule="auto"/>
        <w:jc w:val="both"/>
        <w:rPr>
          <w:rFonts w:ascii="Palatino Linotype" w:hAnsi="Palatino Linotype"/>
          <w:color w:val="222222"/>
          <w:szCs w:val="17"/>
          <w:lang w:eastAsia="es-ES_tradnl"/>
        </w:rPr>
      </w:pPr>
      <w:r w:rsidRPr="008E0C82">
        <w:rPr>
          <w:rFonts w:ascii="Palatino Linotype" w:hAnsi="Palatino Linotype" w:cs="Arial"/>
          <w:b/>
          <w:bCs/>
          <w:color w:val="000000"/>
          <w:sz w:val="28"/>
          <w:lang w:eastAsia="es-MX"/>
        </w:rPr>
        <w:t>QUINTO.</w:t>
      </w:r>
      <w:r w:rsidRPr="008E0C82">
        <w:rPr>
          <w:rFonts w:ascii="Palatino Linotype" w:hAnsi="Palatino Linotype"/>
          <w:b/>
          <w:color w:val="222222"/>
          <w:szCs w:val="17"/>
          <w:lang w:eastAsia="es-ES_tradnl"/>
        </w:rPr>
        <w:t xml:space="preserve"> Hágase del conocimiento </w:t>
      </w:r>
      <w:r w:rsidRPr="008E0C82">
        <w:rPr>
          <w:rFonts w:ascii="Palatino Linotype" w:hAnsi="Palatino Linotype"/>
          <w:color w:val="222222"/>
          <w:szCs w:val="17"/>
          <w:lang w:eastAsia="es-ES_tradnl"/>
        </w:rPr>
        <w:t xml:space="preserve">de </w:t>
      </w:r>
      <w:r w:rsidR="00DE1643" w:rsidRPr="00DE1643">
        <w:rPr>
          <w:rFonts w:ascii="Palatino Linotype" w:hAnsi="Palatino Linotype"/>
          <w:b/>
          <w:color w:val="222222"/>
          <w:szCs w:val="17"/>
          <w:lang w:eastAsia="es-ES_tradnl"/>
        </w:rPr>
        <w:t>EL RECURRENTE</w:t>
      </w:r>
      <w:r w:rsidRPr="008E0C82">
        <w:rPr>
          <w:rFonts w:ascii="Palatino Linotype" w:eastAsia="Calibri" w:hAnsi="Palatino Linotype" w:cs="Arial"/>
          <w:b/>
          <w:color w:val="222222"/>
          <w:szCs w:val="17"/>
          <w:lang w:eastAsia="es-MX"/>
        </w:rPr>
        <w:t xml:space="preserve"> </w:t>
      </w:r>
      <w:r w:rsidRPr="008E0C82">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38136B" w:rsidRPr="008E0C82" w:rsidRDefault="009C08DE" w:rsidP="009C08DE">
      <w:pPr>
        <w:spacing w:before="240" w:after="240" w:line="360" w:lineRule="auto"/>
        <w:jc w:val="both"/>
        <w:rPr>
          <w:rFonts w:ascii="Palatino Linotype" w:hAnsi="Palatino Linotype"/>
          <w:color w:val="222222"/>
          <w:szCs w:val="17"/>
          <w:lang w:eastAsia="es-ES_tradnl"/>
        </w:rPr>
      </w:pPr>
      <w:r w:rsidRPr="008E0C82">
        <w:rPr>
          <w:rFonts w:ascii="Palatino Linotype" w:hAnsi="Palatino Linotype" w:cs="Arial"/>
          <w:b/>
          <w:bCs/>
          <w:color w:val="000000"/>
          <w:sz w:val="28"/>
        </w:rPr>
        <w:t>SEXTO.</w:t>
      </w:r>
      <w:r w:rsidRPr="008E0C82">
        <w:rPr>
          <w:rFonts w:ascii="Palatino Linotype" w:hAnsi="Palatino Linotype" w:cs="Arial"/>
          <w:b/>
          <w:bCs/>
          <w:color w:val="222222"/>
          <w:sz w:val="28"/>
          <w:szCs w:val="28"/>
          <w:shd w:val="clear" w:color="auto" w:fill="FFFFFF"/>
        </w:rPr>
        <w:t> </w:t>
      </w:r>
      <w:r w:rsidRPr="008E0C82">
        <w:rPr>
          <w:rFonts w:ascii="Palatino Linotype" w:hAnsi="Palatino Linotype"/>
          <w:b/>
          <w:color w:val="222222"/>
          <w:szCs w:val="17"/>
          <w:lang w:eastAsia="es-ES_tradnl"/>
        </w:rPr>
        <w:t xml:space="preserve">Gírese oficio </w:t>
      </w:r>
      <w:r w:rsidRPr="008E0C82">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8E0C82">
        <w:rPr>
          <w:rFonts w:ascii="Palatino Linotype" w:hAnsi="Palatino Linotype"/>
          <w:b/>
          <w:color w:val="222222"/>
          <w:szCs w:val="17"/>
          <w:lang w:eastAsia="es-ES_tradnl"/>
        </w:rPr>
        <w:t>QUINTO</w:t>
      </w:r>
      <w:r w:rsidRPr="008E0C82">
        <w:rPr>
          <w:rFonts w:ascii="Palatino Linotype" w:hAnsi="Palatino Linotype"/>
          <w:color w:val="222222"/>
          <w:szCs w:val="17"/>
          <w:lang w:eastAsia="es-ES_tradnl"/>
        </w:rPr>
        <w:t> de la presente resolución.</w:t>
      </w:r>
    </w:p>
    <w:p w:rsidR="001410E2" w:rsidRPr="00682857" w:rsidRDefault="001410E2" w:rsidP="00D62548">
      <w:pPr>
        <w:spacing w:before="240" w:after="240" w:line="360" w:lineRule="auto"/>
        <w:ind w:right="49"/>
        <w:jc w:val="both"/>
        <w:rPr>
          <w:rFonts w:ascii="Palatino Linotype" w:hAnsi="Palatino Linotype" w:cs="Arial"/>
        </w:rPr>
      </w:pPr>
      <w:r w:rsidRPr="008E0C82">
        <w:rPr>
          <w:rFonts w:ascii="Palatino Linotype" w:hAnsi="Palatino Linotype" w:cs="Arial"/>
        </w:rPr>
        <w:t xml:space="preserve">ASÍ LO RESUELVE, </w:t>
      </w:r>
      <w:r w:rsidRPr="00682857">
        <w:rPr>
          <w:rFonts w:ascii="Palatino Linotype" w:hAnsi="Palatino Linotype" w:cs="Arial"/>
        </w:rPr>
        <w:t>POR UNANIMIDAD DE VOTOS, EL PLENO DEL</w:t>
      </w:r>
      <w:r w:rsidRPr="00682857">
        <w:rPr>
          <w:rFonts w:ascii="Palatino Linotype" w:eastAsia="Arial Unicode MS" w:hAnsi="Palatino Linotype" w:cs="Arial"/>
        </w:rPr>
        <w:t xml:space="preserve"> INSTITUTO DE TRANSPARENCIA, ACCESO A LA INFORMACIÓN PÚBLICA Y PROTECCIÓN DE DATOS PERSONALES DEL ESTADO DE MÉXICO Y MUNICIPIOS</w:t>
      </w:r>
      <w:r w:rsidRPr="00682857">
        <w:rPr>
          <w:rFonts w:ascii="Palatino Linotype" w:hAnsi="Palatino Linotype" w:cs="Arial"/>
        </w:rPr>
        <w:t xml:space="preserve">, CONFORMADO POR LOS COMISIONADOS ZULEMA MARTÍNEZ SÁNCHEZ; EVA ABAID YAPUR; JOSÉ GUADALUPE LUNA HERNÁNDEZ; Y JAVIER MARTÍNEZ CRUZ; EN LA </w:t>
      </w:r>
      <w:r w:rsidR="004E5B54" w:rsidRPr="00682857">
        <w:rPr>
          <w:rFonts w:ascii="Palatino Linotype" w:hAnsi="Palatino Linotype" w:cs="Arial"/>
        </w:rPr>
        <w:t>TRIGÉSIMA PRIMERA</w:t>
      </w:r>
      <w:r w:rsidR="006E101C" w:rsidRPr="00682857">
        <w:rPr>
          <w:rFonts w:ascii="Palatino Linotype" w:hAnsi="Palatino Linotype" w:cs="Arial"/>
        </w:rPr>
        <w:t xml:space="preserve"> </w:t>
      </w:r>
      <w:r w:rsidRPr="00682857">
        <w:rPr>
          <w:rFonts w:ascii="Palatino Linotype" w:hAnsi="Palatino Linotype" w:cs="Arial"/>
        </w:rPr>
        <w:t xml:space="preserve">SESIÓN ORDINARIA CELEBRADA EL </w:t>
      </w:r>
      <w:r w:rsidR="004E5B54" w:rsidRPr="00682857">
        <w:rPr>
          <w:rFonts w:ascii="Palatino Linotype" w:hAnsi="Palatino Linotype"/>
          <w:lang w:val="es-ES_tradnl"/>
        </w:rPr>
        <w:t>VEINTINUEVE</w:t>
      </w:r>
      <w:r w:rsidR="005851AD" w:rsidRPr="00682857">
        <w:rPr>
          <w:rFonts w:ascii="Palatino Linotype" w:hAnsi="Palatino Linotype"/>
          <w:lang w:val="es-ES_tradnl"/>
        </w:rPr>
        <w:t xml:space="preserve"> DE AGOSTO</w:t>
      </w:r>
      <w:r w:rsidRPr="00682857">
        <w:rPr>
          <w:rFonts w:ascii="Palatino Linotype" w:hAnsi="Palatino Linotype"/>
          <w:lang w:val="es-ES_tradnl"/>
        </w:rPr>
        <w:t xml:space="preserve"> </w:t>
      </w:r>
      <w:r w:rsidRPr="00682857">
        <w:rPr>
          <w:rFonts w:ascii="Palatino Linotype" w:hAnsi="Palatino Linotype" w:cs="Arial"/>
        </w:rPr>
        <w:t xml:space="preserve">DE DOS MIL DIECIOCHO, ANTE EL SECRETARIO TÉCNICO DEL PLENO, </w:t>
      </w:r>
      <w:r w:rsidRPr="00682857">
        <w:rPr>
          <w:rFonts w:ascii="Palatino Linotype" w:hAnsi="Palatino Linotype"/>
          <w:lang w:val="es-ES_tradnl"/>
        </w:rPr>
        <w:t>ALEXIS TAPIA RAMÍREZ</w:t>
      </w:r>
      <w:r w:rsidRPr="00682857">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1410E2" w:rsidRPr="008E0C82" w:rsidTr="004053EC">
        <w:trPr>
          <w:jc w:val="center"/>
        </w:trPr>
        <w:tc>
          <w:tcPr>
            <w:tcW w:w="10365" w:type="dxa"/>
            <w:gridSpan w:val="2"/>
            <w:shd w:val="clear" w:color="auto" w:fill="auto"/>
          </w:tcPr>
          <w:p w:rsidR="008E0C82" w:rsidRPr="00682857" w:rsidRDefault="008E0C82" w:rsidP="004053EC">
            <w:pPr>
              <w:jc w:val="center"/>
              <w:rPr>
                <w:rFonts w:ascii="Palatino Linotype" w:hAnsi="Palatino Linotype"/>
                <w:b/>
                <w:lang w:val="es-ES_tradnl"/>
              </w:rPr>
            </w:pPr>
          </w:p>
          <w:p w:rsidR="005474E8" w:rsidRPr="00682857" w:rsidRDefault="005474E8" w:rsidP="004053EC">
            <w:pPr>
              <w:jc w:val="center"/>
              <w:rPr>
                <w:rFonts w:ascii="Palatino Linotype" w:hAnsi="Palatino Linotype"/>
                <w:b/>
                <w:lang w:val="es-ES_tradnl"/>
              </w:rPr>
            </w:pPr>
          </w:p>
          <w:p w:rsidR="005474E8" w:rsidRPr="00682857" w:rsidRDefault="005474E8" w:rsidP="004053EC">
            <w:pPr>
              <w:jc w:val="center"/>
              <w:rPr>
                <w:rFonts w:ascii="Palatino Linotype" w:hAnsi="Palatino Linotype"/>
                <w:b/>
                <w:lang w:val="es-ES_tradnl"/>
              </w:rPr>
            </w:pPr>
          </w:p>
          <w:p w:rsidR="005474E8" w:rsidRPr="00682857" w:rsidRDefault="005474E8" w:rsidP="004053EC">
            <w:pPr>
              <w:jc w:val="center"/>
              <w:rPr>
                <w:rFonts w:ascii="Palatino Linotype" w:hAnsi="Palatino Linotype"/>
                <w:b/>
                <w:lang w:val="es-ES_tradnl"/>
              </w:rPr>
            </w:pPr>
          </w:p>
          <w:p w:rsidR="005474E8" w:rsidRDefault="005474E8" w:rsidP="004053EC">
            <w:pPr>
              <w:jc w:val="center"/>
              <w:rPr>
                <w:rFonts w:ascii="Palatino Linotype" w:hAnsi="Palatino Linotype"/>
                <w:b/>
                <w:lang w:val="es-ES_tradnl"/>
              </w:rPr>
            </w:pPr>
          </w:p>
          <w:p w:rsidR="00682857" w:rsidRDefault="00682857" w:rsidP="004053EC">
            <w:pPr>
              <w:jc w:val="center"/>
              <w:rPr>
                <w:rFonts w:ascii="Palatino Linotype" w:hAnsi="Palatino Linotype"/>
                <w:b/>
                <w:lang w:val="es-ES_tradnl"/>
              </w:rPr>
            </w:pPr>
          </w:p>
          <w:p w:rsidR="00682857" w:rsidRPr="00682857" w:rsidRDefault="00682857" w:rsidP="004053EC">
            <w:pPr>
              <w:jc w:val="center"/>
              <w:rPr>
                <w:rFonts w:ascii="Palatino Linotype" w:hAnsi="Palatino Linotype"/>
                <w:b/>
                <w:lang w:val="es-ES_tradnl"/>
              </w:rPr>
            </w:pPr>
          </w:p>
          <w:p w:rsidR="005474E8" w:rsidRPr="00682857" w:rsidRDefault="005474E8" w:rsidP="004053EC">
            <w:pPr>
              <w:jc w:val="center"/>
              <w:rPr>
                <w:rFonts w:ascii="Palatino Linotype" w:hAnsi="Palatino Linotype"/>
                <w:b/>
                <w:lang w:val="es-ES_tradnl"/>
              </w:rPr>
            </w:pPr>
          </w:p>
          <w:p w:rsidR="001410E2" w:rsidRPr="00682857" w:rsidRDefault="001410E2" w:rsidP="004053EC">
            <w:pPr>
              <w:jc w:val="center"/>
              <w:rPr>
                <w:rFonts w:ascii="Palatino Linotype" w:hAnsi="Palatino Linotype"/>
                <w:b/>
                <w:lang w:val="es-ES_tradnl"/>
              </w:rPr>
            </w:pPr>
            <w:r w:rsidRPr="00682857">
              <w:rPr>
                <w:rFonts w:ascii="Palatino Linotype" w:hAnsi="Palatino Linotype"/>
                <w:b/>
                <w:lang w:val="es-ES_tradnl"/>
              </w:rPr>
              <w:t xml:space="preserve">Zulema Martínez Sánchez </w:t>
            </w:r>
          </w:p>
          <w:p w:rsidR="001410E2" w:rsidRPr="00682857" w:rsidRDefault="001410E2" w:rsidP="004053EC">
            <w:pPr>
              <w:jc w:val="center"/>
              <w:rPr>
                <w:rFonts w:ascii="Palatino Linotype" w:hAnsi="Palatino Linotype"/>
                <w:lang w:val="es-ES_tradnl"/>
              </w:rPr>
            </w:pPr>
            <w:r w:rsidRPr="00682857">
              <w:rPr>
                <w:rFonts w:ascii="Palatino Linotype" w:hAnsi="Palatino Linotype"/>
                <w:lang w:val="es-ES_tradnl"/>
              </w:rPr>
              <w:t>Comisionada Presidenta</w:t>
            </w:r>
          </w:p>
          <w:p w:rsidR="001410E2" w:rsidRPr="008E0C82" w:rsidRDefault="001410E2" w:rsidP="004053EC">
            <w:pPr>
              <w:jc w:val="center"/>
              <w:rPr>
                <w:rFonts w:ascii="Palatino Linotype" w:hAnsi="Palatino Linotype"/>
                <w:b/>
                <w:lang w:val="es-ES_tradnl"/>
              </w:rPr>
            </w:pPr>
            <w:r w:rsidRPr="009E6659">
              <w:rPr>
                <w:rFonts w:ascii="Palatino Linotype" w:hAnsi="Palatino Linotype"/>
                <w:b/>
                <w:color w:val="FFFFFF" w:themeColor="background1"/>
                <w:lang w:val="es-ES_tradnl"/>
              </w:rPr>
              <w:t>(RÚBRICA)</w:t>
            </w:r>
          </w:p>
        </w:tc>
      </w:tr>
      <w:tr w:rsidR="001410E2" w:rsidRPr="008E0C82" w:rsidTr="004053EC">
        <w:trPr>
          <w:jc w:val="center"/>
        </w:trPr>
        <w:tc>
          <w:tcPr>
            <w:tcW w:w="5182" w:type="dxa"/>
            <w:shd w:val="clear" w:color="auto" w:fill="auto"/>
          </w:tcPr>
          <w:p w:rsidR="001410E2" w:rsidRPr="008E0C82" w:rsidRDefault="001410E2" w:rsidP="004053EC">
            <w:pPr>
              <w:jc w:val="center"/>
              <w:rPr>
                <w:rFonts w:ascii="Palatino Linotype" w:hAnsi="Palatino Linotype"/>
                <w:b/>
                <w:lang w:val="es-ES_tradnl"/>
              </w:rPr>
            </w:pPr>
          </w:p>
          <w:p w:rsidR="00A729F2" w:rsidRDefault="00A729F2" w:rsidP="004053EC">
            <w:pPr>
              <w:jc w:val="center"/>
              <w:rPr>
                <w:rFonts w:ascii="Palatino Linotype" w:hAnsi="Palatino Linotype"/>
                <w:b/>
                <w:lang w:val="es-ES_tradnl"/>
              </w:rPr>
            </w:pPr>
          </w:p>
          <w:p w:rsidR="00CF5F5C" w:rsidRDefault="00CF5F5C" w:rsidP="004053EC">
            <w:pPr>
              <w:jc w:val="center"/>
              <w:rPr>
                <w:rFonts w:ascii="Palatino Linotype" w:hAnsi="Palatino Linotype"/>
                <w:b/>
                <w:lang w:val="es-ES_tradnl"/>
              </w:rPr>
            </w:pPr>
          </w:p>
          <w:p w:rsidR="00682857" w:rsidRDefault="00682857" w:rsidP="004053EC">
            <w:pPr>
              <w:jc w:val="center"/>
              <w:rPr>
                <w:rFonts w:ascii="Palatino Linotype" w:hAnsi="Palatino Linotype"/>
                <w:b/>
                <w:lang w:val="es-ES_tradnl"/>
              </w:rPr>
            </w:pPr>
          </w:p>
          <w:p w:rsidR="00E573F8" w:rsidRPr="008E0C82" w:rsidRDefault="00E573F8"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Eva Abaid Yapur</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Comisionada</w:t>
            </w:r>
          </w:p>
          <w:p w:rsidR="001410E2" w:rsidRPr="008E0C82" w:rsidRDefault="001410E2" w:rsidP="004053EC">
            <w:pPr>
              <w:jc w:val="center"/>
              <w:rPr>
                <w:rFonts w:ascii="Palatino Linotype" w:hAnsi="Palatino Linotype"/>
                <w:b/>
                <w:lang w:val="es-ES_tradnl"/>
              </w:rPr>
            </w:pPr>
            <w:r w:rsidRPr="009E6659">
              <w:rPr>
                <w:rFonts w:ascii="Palatino Linotype" w:hAnsi="Palatino Linotype"/>
                <w:b/>
                <w:color w:val="FFFFFF" w:themeColor="background1"/>
                <w:lang w:val="es-ES_tradnl"/>
              </w:rPr>
              <w:t>(RÚBRICA)</w:t>
            </w:r>
          </w:p>
        </w:tc>
        <w:tc>
          <w:tcPr>
            <w:tcW w:w="5183" w:type="dxa"/>
            <w:shd w:val="clear" w:color="auto" w:fill="auto"/>
          </w:tcPr>
          <w:p w:rsidR="00E573F8" w:rsidRPr="008E0C82" w:rsidRDefault="00E573F8" w:rsidP="004053EC">
            <w:pPr>
              <w:jc w:val="center"/>
              <w:rPr>
                <w:rFonts w:ascii="Palatino Linotype" w:hAnsi="Palatino Linotype"/>
                <w:b/>
                <w:lang w:val="es-ES_tradnl"/>
              </w:rPr>
            </w:pPr>
          </w:p>
          <w:p w:rsidR="00CF5F5C" w:rsidRDefault="00CF5F5C" w:rsidP="004053EC">
            <w:pPr>
              <w:jc w:val="center"/>
              <w:rPr>
                <w:rFonts w:ascii="Palatino Linotype" w:hAnsi="Palatino Linotype"/>
                <w:b/>
                <w:lang w:val="es-ES_tradnl"/>
              </w:rPr>
            </w:pPr>
          </w:p>
          <w:p w:rsidR="00CF5F5C" w:rsidRDefault="00CF5F5C" w:rsidP="004053EC">
            <w:pPr>
              <w:jc w:val="center"/>
              <w:rPr>
                <w:rFonts w:ascii="Palatino Linotype" w:hAnsi="Palatino Linotype"/>
                <w:b/>
                <w:lang w:val="es-ES_tradnl"/>
              </w:rPr>
            </w:pPr>
          </w:p>
          <w:p w:rsidR="00682857" w:rsidRDefault="00682857" w:rsidP="004053EC">
            <w:pPr>
              <w:jc w:val="center"/>
              <w:rPr>
                <w:rFonts w:ascii="Palatino Linotype" w:hAnsi="Palatino Linotype"/>
                <w:b/>
                <w:lang w:val="es-ES_tradnl"/>
              </w:rPr>
            </w:pPr>
          </w:p>
          <w:p w:rsidR="00CF5F5C" w:rsidRPr="008E0C82" w:rsidRDefault="00CF5F5C"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Comisionado</w:t>
            </w:r>
          </w:p>
          <w:p w:rsidR="001410E2" w:rsidRPr="008E0C82" w:rsidRDefault="001410E2" w:rsidP="004053EC">
            <w:pPr>
              <w:jc w:val="center"/>
              <w:rPr>
                <w:rFonts w:ascii="Palatino Linotype" w:hAnsi="Palatino Linotype"/>
                <w:b/>
                <w:lang w:val="es-ES_tradnl"/>
              </w:rPr>
            </w:pPr>
            <w:r w:rsidRPr="009E6659">
              <w:rPr>
                <w:rFonts w:ascii="Palatino Linotype" w:hAnsi="Palatino Linotype"/>
                <w:b/>
                <w:color w:val="FFFFFF" w:themeColor="background1"/>
                <w:lang w:val="es-ES_tradnl"/>
              </w:rPr>
              <w:t>(RÚBRICA)</w:t>
            </w:r>
          </w:p>
        </w:tc>
      </w:tr>
      <w:tr w:rsidR="001410E2" w:rsidRPr="008E0C82" w:rsidTr="004053EC">
        <w:trPr>
          <w:jc w:val="center"/>
        </w:trPr>
        <w:tc>
          <w:tcPr>
            <w:tcW w:w="10365" w:type="dxa"/>
            <w:gridSpan w:val="2"/>
            <w:shd w:val="clear" w:color="auto" w:fill="auto"/>
          </w:tcPr>
          <w:p w:rsidR="001410E2" w:rsidRPr="008E0C82" w:rsidRDefault="001410E2" w:rsidP="004053EC">
            <w:pPr>
              <w:rPr>
                <w:rFonts w:ascii="Palatino Linotype" w:hAnsi="Palatino Linotype"/>
                <w:b/>
                <w:lang w:val="es-ES_tradnl"/>
              </w:rPr>
            </w:pPr>
          </w:p>
          <w:p w:rsidR="001807CF" w:rsidRPr="008E0C82" w:rsidRDefault="001807CF" w:rsidP="004053EC">
            <w:pPr>
              <w:jc w:val="center"/>
              <w:rPr>
                <w:rFonts w:ascii="Palatino Linotype" w:hAnsi="Palatino Linotype"/>
                <w:b/>
                <w:lang w:val="es-ES_tradnl"/>
              </w:rPr>
            </w:pPr>
          </w:p>
          <w:p w:rsidR="008E0C82" w:rsidRDefault="008E0C82" w:rsidP="004053EC">
            <w:pPr>
              <w:jc w:val="center"/>
              <w:rPr>
                <w:rFonts w:ascii="Palatino Linotype" w:hAnsi="Palatino Linotype"/>
                <w:b/>
                <w:lang w:val="es-ES_tradnl"/>
              </w:rPr>
            </w:pPr>
          </w:p>
          <w:p w:rsidR="00CF5F5C" w:rsidRDefault="00CF5F5C" w:rsidP="004053EC">
            <w:pPr>
              <w:jc w:val="center"/>
              <w:rPr>
                <w:rFonts w:ascii="Palatino Linotype" w:hAnsi="Palatino Linotype"/>
                <w:b/>
                <w:lang w:val="es-ES_tradnl"/>
              </w:rPr>
            </w:pPr>
          </w:p>
          <w:p w:rsidR="005474E8" w:rsidRPr="008E0C82" w:rsidRDefault="005474E8"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Javier Martínez Cruz</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Comisionado</w:t>
            </w:r>
          </w:p>
          <w:p w:rsidR="001410E2" w:rsidRPr="008E0C82" w:rsidRDefault="001410E2" w:rsidP="004053EC">
            <w:pPr>
              <w:jc w:val="center"/>
              <w:rPr>
                <w:rFonts w:ascii="Palatino Linotype" w:hAnsi="Palatino Linotype"/>
                <w:b/>
                <w:lang w:val="es-ES_tradnl"/>
              </w:rPr>
            </w:pPr>
            <w:r w:rsidRPr="009E6659">
              <w:rPr>
                <w:rFonts w:ascii="Palatino Linotype" w:hAnsi="Palatino Linotype"/>
                <w:b/>
                <w:color w:val="FFFFFF" w:themeColor="background1"/>
                <w:lang w:val="es-ES_tradnl"/>
              </w:rPr>
              <w:t>(RÚBRICA)</w:t>
            </w:r>
          </w:p>
        </w:tc>
      </w:tr>
      <w:tr w:rsidR="001410E2" w:rsidRPr="008E0C82" w:rsidTr="004053EC">
        <w:trPr>
          <w:jc w:val="center"/>
        </w:trPr>
        <w:tc>
          <w:tcPr>
            <w:tcW w:w="10365" w:type="dxa"/>
            <w:gridSpan w:val="2"/>
            <w:shd w:val="clear" w:color="auto" w:fill="auto"/>
          </w:tcPr>
          <w:p w:rsidR="00E573F8" w:rsidRDefault="00E573F8" w:rsidP="004053EC">
            <w:pPr>
              <w:jc w:val="center"/>
              <w:rPr>
                <w:rFonts w:ascii="Palatino Linotype" w:hAnsi="Palatino Linotype"/>
                <w:b/>
                <w:lang w:val="es-ES_tradnl"/>
              </w:rPr>
            </w:pPr>
          </w:p>
          <w:p w:rsidR="00CF5F5C" w:rsidRDefault="00CF5F5C" w:rsidP="004053EC">
            <w:pPr>
              <w:jc w:val="center"/>
              <w:rPr>
                <w:rFonts w:ascii="Palatino Linotype" w:hAnsi="Palatino Linotype"/>
                <w:b/>
                <w:lang w:val="es-ES_tradnl"/>
              </w:rPr>
            </w:pPr>
          </w:p>
          <w:p w:rsidR="005474E8" w:rsidRDefault="005474E8" w:rsidP="004053EC">
            <w:pPr>
              <w:jc w:val="center"/>
              <w:rPr>
                <w:rFonts w:ascii="Palatino Linotype" w:hAnsi="Palatino Linotype"/>
                <w:b/>
                <w:lang w:val="es-ES_tradnl"/>
              </w:rPr>
            </w:pPr>
          </w:p>
          <w:p w:rsidR="005474E8" w:rsidRDefault="005474E8" w:rsidP="004053EC">
            <w:pPr>
              <w:jc w:val="center"/>
              <w:rPr>
                <w:rFonts w:ascii="Palatino Linotype" w:hAnsi="Palatino Linotype"/>
                <w:b/>
                <w:lang w:val="es-ES_tradnl"/>
              </w:rPr>
            </w:pPr>
          </w:p>
          <w:p w:rsidR="00CF5F5C" w:rsidRDefault="00CF5F5C" w:rsidP="004053EC">
            <w:pPr>
              <w:jc w:val="center"/>
              <w:rPr>
                <w:rFonts w:ascii="Palatino Linotype" w:hAnsi="Palatino Linotype"/>
                <w:b/>
                <w:lang w:val="es-ES_tradnl"/>
              </w:rPr>
            </w:pPr>
          </w:p>
          <w:p w:rsidR="001410E2" w:rsidRPr="008E0C82" w:rsidRDefault="001410E2" w:rsidP="004053EC">
            <w:pPr>
              <w:jc w:val="center"/>
              <w:rPr>
                <w:rFonts w:ascii="Palatino Linotype" w:hAnsi="Palatino Linotype"/>
                <w:b/>
                <w:lang w:val="es-ES_tradnl"/>
              </w:rPr>
            </w:pPr>
            <w:r w:rsidRPr="008E0C82">
              <w:rPr>
                <w:rFonts w:ascii="Palatino Linotype" w:hAnsi="Palatino Linotype"/>
                <w:b/>
                <w:lang w:val="es-ES_tradnl"/>
              </w:rPr>
              <w:t>Alexis Tapia Ramírez</w:t>
            </w:r>
          </w:p>
          <w:p w:rsidR="001410E2" w:rsidRPr="008E0C82" w:rsidRDefault="001410E2" w:rsidP="004053EC">
            <w:pPr>
              <w:jc w:val="center"/>
              <w:rPr>
                <w:rFonts w:ascii="Palatino Linotype" w:hAnsi="Palatino Linotype"/>
                <w:lang w:val="es-ES_tradnl"/>
              </w:rPr>
            </w:pPr>
            <w:r w:rsidRPr="008E0C82">
              <w:rPr>
                <w:rFonts w:ascii="Palatino Linotype" w:hAnsi="Palatino Linotype"/>
                <w:lang w:val="es-ES_tradnl"/>
              </w:rPr>
              <w:t>Secretario Técnico del Pleno</w:t>
            </w:r>
          </w:p>
          <w:p w:rsidR="001410E2" w:rsidRPr="008E0C82" w:rsidRDefault="001410E2" w:rsidP="004053EC">
            <w:pPr>
              <w:jc w:val="center"/>
              <w:rPr>
                <w:rFonts w:ascii="Palatino Linotype" w:hAnsi="Palatino Linotype"/>
                <w:b/>
                <w:lang w:val="es-ES_tradnl"/>
              </w:rPr>
            </w:pPr>
            <w:r w:rsidRPr="009E6659">
              <w:rPr>
                <w:rFonts w:ascii="Palatino Linotype" w:hAnsi="Palatino Linotype"/>
                <w:b/>
                <w:color w:val="FFFFFF" w:themeColor="background1"/>
                <w:lang w:val="es-ES_tradnl"/>
              </w:rPr>
              <w:t>(RÚBRICA)</w:t>
            </w:r>
          </w:p>
        </w:tc>
      </w:tr>
    </w:tbl>
    <w:p w:rsidR="005851AD" w:rsidRPr="008E0C82" w:rsidRDefault="005851AD" w:rsidP="001410E2">
      <w:pPr>
        <w:jc w:val="both"/>
        <w:rPr>
          <w:rFonts w:ascii="Palatino Linotype" w:hAnsi="Palatino Linotype"/>
          <w:sz w:val="22"/>
          <w:szCs w:val="22"/>
          <w:lang w:val="es-ES_tradnl"/>
        </w:rPr>
      </w:pPr>
    </w:p>
    <w:p w:rsidR="00AD4AD6" w:rsidRPr="008E0C82" w:rsidRDefault="00AD4AD6" w:rsidP="001410E2">
      <w:pPr>
        <w:jc w:val="both"/>
        <w:rPr>
          <w:rFonts w:ascii="Palatino Linotype" w:hAnsi="Palatino Linotype"/>
          <w:sz w:val="22"/>
          <w:szCs w:val="22"/>
          <w:lang w:val="es-ES_tradnl"/>
        </w:rPr>
      </w:pPr>
    </w:p>
    <w:p w:rsidR="004F5DB6" w:rsidRDefault="004F5DB6" w:rsidP="001410E2">
      <w:pPr>
        <w:jc w:val="both"/>
        <w:rPr>
          <w:rFonts w:ascii="Palatino Linotype" w:hAnsi="Palatino Linotype"/>
          <w:sz w:val="22"/>
          <w:szCs w:val="22"/>
          <w:lang w:val="es-ES_tradnl"/>
        </w:rPr>
      </w:pPr>
    </w:p>
    <w:p w:rsidR="001410E2" w:rsidRPr="008E0C82" w:rsidRDefault="001410E2" w:rsidP="001410E2">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4E5B54">
        <w:rPr>
          <w:rFonts w:ascii="Palatino Linotype" w:hAnsi="Palatino Linotype"/>
          <w:sz w:val="22"/>
          <w:szCs w:val="22"/>
          <w:lang w:val="es-ES_tradnl"/>
        </w:rPr>
        <w:t>veintinueve</w:t>
      </w:r>
      <w:r w:rsidR="005851AD" w:rsidRPr="008E0C82">
        <w:rPr>
          <w:rFonts w:ascii="Palatino Linotype" w:hAnsi="Palatino Linotype"/>
          <w:sz w:val="22"/>
          <w:szCs w:val="22"/>
          <w:lang w:val="es-ES_tradnl"/>
        </w:rPr>
        <w:t xml:space="preserve"> de agosto </w:t>
      </w:r>
      <w:r w:rsidRPr="008E0C82">
        <w:rPr>
          <w:rFonts w:ascii="Palatino Linotype" w:hAnsi="Palatino Linotype"/>
          <w:sz w:val="22"/>
          <w:szCs w:val="22"/>
          <w:lang w:val="es-ES_tradnl"/>
        </w:rPr>
        <w:t>de dos mil dieciocho, emitida en el recurso de revisión número 0</w:t>
      </w:r>
      <w:r w:rsidR="0038136B" w:rsidRPr="008E0C82">
        <w:rPr>
          <w:rFonts w:ascii="Palatino Linotype" w:hAnsi="Palatino Linotype"/>
          <w:sz w:val="22"/>
          <w:szCs w:val="22"/>
          <w:lang w:val="es-ES_tradnl"/>
        </w:rPr>
        <w:t>2</w:t>
      </w:r>
      <w:r w:rsidR="004E5B54">
        <w:rPr>
          <w:rFonts w:ascii="Palatino Linotype" w:hAnsi="Palatino Linotype"/>
          <w:sz w:val="22"/>
          <w:szCs w:val="22"/>
          <w:lang w:val="es-ES_tradnl"/>
        </w:rPr>
        <w:t>28</w:t>
      </w:r>
      <w:r w:rsidR="00A729F2" w:rsidRPr="008E0C82">
        <w:rPr>
          <w:rFonts w:ascii="Palatino Linotype" w:hAnsi="Palatino Linotype"/>
          <w:sz w:val="22"/>
          <w:szCs w:val="22"/>
          <w:lang w:val="es-ES_tradnl"/>
        </w:rPr>
        <w:t>7</w:t>
      </w:r>
      <w:r w:rsidRPr="008E0C82">
        <w:rPr>
          <w:rFonts w:ascii="Palatino Linotype" w:hAnsi="Palatino Linotype"/>
          <w:sz w:val="22"/>
          <w:szCs w:val="22"/>
          <w:lang w:val="es-ES_tradnl"/>
        </w:rPr>
        <w:t>/INFOEM/IP/RR/2018.</w:t>
      </w:r>
    </w:p>
    <w:p w:rsidR="00184CC1" w:rsidRPr="001410E2" w:rsidRDefault="001410E2" w:rsidP="001410E2">
      <w:pPr>
        <w:tabs>
          <w:tab w:val="center" w:pos="4560"/>
        </w:tabs>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184CC1" w:rsidRPr="001410E2"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48A" w:rsidRDefault="004D548A" w:rsidP="00C80F8C">
      <w:r>
        <w:separator/>
      </w:r>
    </w:p>
  </w:endnote>
  <w:endnote w:type="continuationSeparator" w:id="0">
    <w:p w:rsidR="004D548A" w:rsidRDefault="004D548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A7" w:rsidRPr="00A2780F" w:rsidRDefault="006D43A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20BF0">
      <w:rPr>
        <w:rFonts w:ascii="Arial" w:hAnsi="Arial" w:cs="Arial"/>
        <w:b/>
        <w:bCs/>
        <w:noProof/>
        <w:sz w:val="20"/>
        <w:szCs w:val="20"/>
      </w:rPr>
      <w:t>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20BF0">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A7" w:rsidRDefault="006D43A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20BF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20BF0">
      <w:rPr>
        <w:rFonts w:ascii="Arial" w:hAnsi="Arial" w:cs="Arial"/>
        <w:b/>
        <w:bCs/>
        <w:noProof/>
        <w:sz w:val="20"/>
        <w:szCs w:val="20"/>
      </w:rPr>
      <w:t>42</w:t>
    </w:r>
    <w:r w:rsidRPr="00986599">
      <w:rPr>
        <w:rFonts w:ascii="Arial" w:hAnsi="Arial" w:cs="Arial"/>
        <w:b/>
        <w:bCs/>
        <w:sz w:val="20"/>
        <w:szCs w:val="20"/>
      </w:rPr>
      <w:fldChar w:fldCharType="end"/>
    </w:r>
  </w:p>
  <w:p w:rsidR="006D43A7" w:rsidRPr="00070856" w:rsidRDefault="006D43A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48A" w:rsidRDefault="004D548A" w:rsidP="00C80F8C">
      <w:r>
        <w:separator/>
      </w:r>
    </w:p>
  </w:footnote>
  <w:footnote w:type="continuationSeparator" w:id="0">
    <w:p w:rsidR="004D548A" w:rsidRDefault="004D548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A7" w:rsidRPr="00354355" w:rsidRDefault="006D43A7" w:rsidP="00354355">
    <w:pPr>
      <w:pStyle w:val="Encabezado"/>
      <w:tabs>
        <w:tab w:val="clear" w:pos="4252"/>
        <w:tab w:val="clear" w:pos="8504"/>
        <w:tab w:val="left" w:pos="2326"/>
      </w:tabs>
      <w:rPr>
        <w:rFonts w:ascii="Palatino Linotype" w:hAnsi="Palatino Linotype"/>
        <w:sz w:val="20"/>
        <w:szCs w:val="20"/>
      </w:rPr>
    </w:pPr>
  </w:p>
  <w:tbl>
    <w:tblPr>
      <w:tblW w:w="9073" w:type="dxa"/>
      <w:tblInd w:w="-142" w:type="dxa"/>
      <w:tblLayout w:type="fixed"/>
      <w:tblLook w:val="04A0" w:firstRow="1" w:lastRow="0" w:firstColumn="1" w:lastColumn="0" w:noHBand="0" w:noVBand="1"/>
    </w:tblPr>
    <w:tblGrid>
      <w:gridCol w:w="3403"/>
      <w:gridCol w:w="2551"/>
      <w:gridCol w:w="3119"/>
    </w:tblGrid>
    <w:tr w:rsidR="006D43A7" w:rsidRPr="008F2CCC" w:rsidTr="00DE1643">
      <w:tc>
        <w:tcPr>
          <w:tcW w:w="3403" w:type="dxa"/>
        </w:tcPr>
        <w:p w:rsidR="006D43A7" w:rsidRPr="008F2CCC" w:rsidRDefault="006D43A7" w:rsidP="00070856">
          <w:pPr>
            <w:rPr>
              <w:rFonts w:ascii="Palatino Linotype" w:hAnsi="Palatino Linotype"/>
              <w:b/>
              <w:sz w:val="22"/>
              <w:szCs w:val="22"/>
              <w:lang w:val="es-ES_tradnl"/>
            </w:rPr>
          </w:pPr>
        </w:p>
      </w:tc>
      <w:tc>
        <w:tcPr>
          <w:tcW w:w="2551" w:type="dxa"/>
          <w:shd w:val="clear" w:color="auto" w:fill="auto"/>
        </w:tcPr>
        <w:p w:rsidR="006D43A7" w:rsidRPr="00664658" w:rsidRDefault="006D43A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6D43A7" w:rsidRPr="00664658" w:rsidRDefault="006D43A7" w:rsidP="00DE1643">
          <w:pPr>
            <w:jc w:val="both"/>
            <w:rPr>
              <w:rFonts w:ascii="Palatino Linotype" w:hAnsi="Palatino Linotype"/>
              <w:b/>
              <w:sz w:val="22"/>
              <w:szCs w:val="22"/>
              <w:lang w:val="es-ES_tradnl"/>
            </w:rPr>
          </w:pPr>
          <w:r>
            <w:rPr>
              <w:rFonts w:ascii="Palatino Linotype" w:hAnsi="Palatino Linotype"/>
              <w:b/>
              <w:sz w:val="22"/>
              <w:szCs w:val="22"/>
              <w:lang w:val="es-ES_tradnl"/>
            </w:rPr>
            <w:t>02</w:t>
          </w:r>
          <w:r w:rsidR="00DE1643">
            <w:rPr>
              <w:rFonts w:ascii="Palatino Linotype" w:hAnsi="Palatino Linotype"/>
              <w:b/>
              <w:sz w:val="22"/>
              <w:szCs w:val="22"/>
              <w:lang w:val="es-ES_tradnl"/>
            </w:rPr>
            <w:t>28</w:t>
          </w:r>
          <w:r w:rsidR="001807CF">
            <w:rPr>
              <w:rFonts w:ascii="Palatino Linotype" w:hAnsi="Palatino Linotype"/>
              <w:b/>
              <w:sz w:val="22"/>
              <w:szCs w:val="22"/>
              <w:lang w:val="es-ES_tradnl"/>
            </w:rPr>
            <w:t>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6D43A7" w:rsidRPr="008F2CCC" w:rsidTr="00DE1643">
      <w:tc>
        <w:tcPr>
          <w:tcW w:w="3403" w:type="dxa"/>
        </w:tcPr>
        <w:p w:rsidR="006D43A7" w:rsidRPr="008F2CCC" w:rsidRDefault="006D43A7" w:rsidP="008F1EC6">
          <w:pPr>
            <w:rPr>
              <w:rFonts w:ascii="Palatino Linotype" w:hAnsi="Palatino Linotype"/>
              <w:b/>
              <w:sz w:val="22"/>
              <w:szCs w:val="22"/>
              <w:lang w:val="es-ES_tradnl"/>
            </w:rPr>
          </w:pPr>
        </w:p>
      </w:tc>
      <w:tc>
        <w:tcPr>
          <w:tcW w:w="2551" w:type="dxa"/>
          <w:shd w:val="clear" w:color="auto" w:fill="auto"/>
        </w:tcPr>
        <w:p w:rsidR="006D43A7" w:rsidRPr="00664658" w:rsidRDefault="006D43A7"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6D43A7" w:rsidRPr="00DC41C8" w:rsidRDefault="00DE1643" w:rsidP="00DE1643">
          <w:pPr>
            <w:ind w:right="-108"/>
            <w:jc w:val="both"/>
            <w:rPr>
              <w:rFonts w:ascii="Palatino Linotype" w:hAnsi="Palatino Linotype"/>
              <w:b/>
              <w:sz w:val="22"/>
              <w:szCs w:val="22"/>
            </w:rPr>
          </w:pPr>
          <w:r w:rsidRPr="00DE1643">
            <w:rPr>
              <w:rFonts w:ascii="Palatino Linotype" w:hAnsi="Palatino Linotype"/>
              <w:b/>
              <w:sz w:val="22"/>
              <w:szCs w:val="22"/>
            </w:rPr>
            <w:t>Ayuntamiento de Otzolotepec</w:t>
          </w:r>
        </w:p>
      </w:tc>
    </w:tr>
    <w:tr w:rsidR="006D43A7" w:rsidRPr="008F2CCC" w:rsidTr="00DE1643">
      <w:trPr>
        <w:trHeight w:val="228"/>
      </w:trPr>
      <w:tc>
        <w:tcPr>
          <w:tcW w:w="3403" w:type="dxa"/>
        </w:tcPr>
        <w:p w:rsidR="006D43A7" w:rsidRPr="008F2CCC" w:rsidRDefault="006D43A7" w:rsidP="00070856">
          <w:pPr>
            <w:rPr>
              <w:rFonts w:ascii="Palatino Linotype" w:hAnsi="Palatino Linotype"/>
              <w:b/>
              <w:sz w:val="22"/>
              <w:szCs w:val="22"/>
              <w:lang w:val="es-ES_tradnl"/>
            </w:rPr>
          </w:pPr>
        </w:p>
      </w:tc>
      <w:tc>
        <w:tcPr>
          <w:tcW w:w="2551" w:type="dxa"/>
          <w:shd w:val="clear" w:color="auto" w:fill="auto"/>
        </w:tcPr>
        <w:p w:rsidR="006D43A7" w:rsidRPr="00664658" w:rsidRDefault="006D43A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6D43A7" w:rsidRPr="00664658" w:rsidRDefault="006D43A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D43A7" w:rsidRPr="00354355" w:rsidRDefault="006D43A7"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3A7" w:rsidRPr="00B8513C" w:rsidRDefault="006D43A7">
    <w:pPr>
      <w:rPr>
        <w:rFonts w:ascii="Palatino Linotype" w:hAnsi="Palatino Linotype"/>
        <w:sz w:val="20"/>
        <w:szCs w:val="20"/>
      </w:rPr>
    </w:pPr>
  </w:p>
  <w:tbl>
    <w:tblPr>
      <w:tblW w:w="10207" w:type="dxa"/>
      <w:tblInd w:w="-142" w:type="dxa"/>
      <w:tblLayout w:type="fixed"/>
      <w:tblLook w:val="04A0" w:firstRow="1" w:lastRow="0" w:firstColumn="1" w:lastColumn="0" w:noHBand="0" w:noVBand="1"/>
    </w:tblPr>
    <w:tblGrid>
      <w:gridCol w:w="3403"/>
      <w:gridCol w:w="2551"/>
      <w:gridCol w:w="4253"/>
    </w:tblGrid>
    <w:tr w:rsidR="006D43A7" w:rsidRPr="008F2CCC" w:rsidTr="00DE1643">
      <w:tc>
        <w:tcPr>
          <w:tcW w:w="3403" w:type="dxa"/>
          <w:vMerge w:val="restart"/>
        </w:tcPr>
        <w:p w:rsidR="006D43A7" w:rsidRPr="008F2CCC" w:rsidRDefault="006D43A7" w:rsidP="00A2780F">
          <w:pPr>
            <w:rPr>
              <w:rFonts w:ascii="Palatino Linotype" w:hAnsi="Palatino Linotype"/>
              <w:b/>
              <w:sz w:val="22"/>
              <w:szCs w:val="22"/>
              <w:lang w:val="es-ES_tradnl"/>
            </w:rPr>
          </w:pPr>
        </w:p>
      </w:tc>
      <w:tc>
        <w:tcPr>
          <w:tcW w:w="2551" w:type="dxa"/>
          <w:shd w:val="clear" w:color="auto" w:fill="auto"/>
        </w:tcPr>
        <w:p w:rsidR="006D43A7" w:rsidRPr="008F2CCC" w:rsidRDefault="006D43A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6D43A7" w:rsidRPr="008F2CCC" w:rsidRDefault="006D43A7" w:rsidP="00DE1643">
          <w:pPr>
            <w:jc w:val="both"/>
            <w:rPr>
              <w:rFonts w:ascii="Palatino Linotype" w:hAnsi="Palatino Linotype"/>
              <w:b/>
              <w:sz w:val="22"/>
              <w:szCs w:val="22"/>
              <w:lang w:val="es-ES_tradnl"/>
            </w:rPr>
          </w:pPr>
          <w:r>
            <w:rPr>
              <w:rFonts w:ascii="Palatino Linotype" w:hAnsi="Palatino Linotype"/>
              <w:b/>
              <w:sz w:val="22"/>
              <w:szCs w:val="22"/>
              <w:lang w:val="es-ES_tradnl"/>
            </w:rPr>
            <w:t>02</w:t>
          </w:r>
          <w:r w:rsidR="00DE1643">
            <w:rPr>
              <w:rFonts w:ascii="Palatino Linotype" w:hAnsi="Palatino Linotype"/>
              <w:b/>
              <w:sz w:val="22"/>
              <w:szCs w:val="22"/>
              <w:lang w:val="es-ES_tradnl"/>
            </w:rPr>
            <w:t>28</w:t>
          </w:r>
          <w:r>
            <w:rPr>
              <w:rFonts w:ascii="Palatino Linotype" w:hAnsi="Palatino Linotype"/>
              <w:b/>
              <w:sz w:val="22"/>
              <w:szCs w:val="22"/>
              <w:lang w:val="es-ES_tradnl"/>
            </w:rPr>
            <w:t>7/INFOEM/IP/RR/2018</w:t>
          </w:r>
        </w:p>
      </w:tc>
    </w:tr>
    <w:tr w:rsidR="006D43A7" w:rsidRPr="008F2CCC" w:rsidTr="00DE1643">
      <w:tc>
        <w:tcPr>
          <w:tcW w:w="3403" w:type="dxa"/>
          <w:vMerge/>
        </w:tcPr>
        <w:p w:rsidR="006D43A7" w:rsidRPr="008F2CCC" w:rsidRDefault="006D43A7" w:rsidP="00A2780F">
          <w:pPr>
            <w:rPr>
              <w:rFonts w:ascii="Palatino Linotype" w:hAnsi="Palatino Linotype"/>
              <w:b/>
              <w:sz w:val="22"/>
              <w:szCs w:val="22"/>
              <w:lang w:val="es-ES_tradnl"/>
            </w:rPr>
          </w:pPr>
        </w:p>
      </w:tc>
      <w:tc>
        <w:tcPr>
          <w:tcW w:w="2551" w:type="dxa"/>
          <w:shd w:val="clear" w:color="auto" w:fill="auto"/>
        </w:tcPr>
        <w:p w:rsidR="006D43A7" w:rsidRPr="008F2CCC" w:rsidRDefault="006D43A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6D43A7" w:rsidRPr="00631CAB" w:rsidRDefault="00A20BF0" w:rsidP="00A20BF0">
          <w:pPr>
            <w:jc w:val="both"/>
            <w:rPr>
              <w:rFonts w:ascii="Palatino Linotype" w:hAnsi="Palatino Linotype"/>
              <w:b/>
              <w:sz w:val="22"/>
              <w:szCs w:val="22"/>
            </w:rPr>
          </w:pPr>
          <w:r>
            <w:rPr>
              <w:rFonts w:ascii="Palatino Linotype" w:hAnsi="Palatino Linotype"/>
              <w:b/>
              <w:sz w:val="22"/>
              <w:szCs w:val="22"/>
            </w:rPr>
            <w:t>XXXXXXX</w:t>
          </w:r>
          <w:r w:rsidR="00DE1643" w:rsidRPr="00DE1643">
            <w:rPr>
              <w:rFonts w:ascii="Palatino Linotype" w:hAnsi="Palatino Linotype"/>
              <w:b/>
              <w:sz w:val="22"/>
              <w:szCs w:val="22"/>
            </w:rPr>
            <w:t xml:space="preserve"> </w:t>
          </w:r>
          <w:r>
            <w:rPr>
              <w:rFonts w:ascii="Palatino Linotype" w:hAnsi="Palatino Linotype"/>
              <w:b/>
              <w:sz w:val="22"/>
              <w:szCs w:val="22"/>
            </w:rPr>
            <w:t>XX</w:t>
          </w:r>
          <w:r w:rsidR="00DE1643" w:rsidRPr="00DE1643">
            <w:rPr>
              <w:rFonts w:ascii="Palatino Linotype" w:hAnsi="Palatino Linotype"/>
              <w:b/>
              <w:sz w:val="22"/>
              <w:szCs w:val="22"/>
            </w:rPr>
            <w:t xml:space="preserve"> </w:t>
          </w:r>
          <w:r>
            <w:rPr>
              <w:rFonts w:ascii="Palatino Linotype" w:hAnsi="Palatino Linotype"/>
              <w:b/>
              <w:sz w:val="22"/>
              <w:szCs w:val="22"/>
            </w:rPr>
            <w:t>XX</w:t>
          </w:r>
          <w:r w:rsidR="00DE1643" w:rsidRPr="00DE1643">
            <w:rPr>
              <w:rFonts w:ascii="Palatino Linotype" w:hAnsi="Palatino Linotype"/>
              <w:b/>
              <w:sz w:val="22"/>
              <w:szCs w:val="22"/>
            </w:rPr>
            <w:t xml:space="preserve"> </w:t>
          </w:r>
          <w:r>
            <w:rPr>
              <w:rFonts w:ascii="Palatino Linotype" w:hAnsi="Palatino Linotype"/>
              <w:b/>
              <w:sz w:val="22"/>
              <w:szCs w:val="22"/>
            </w:rPr>
            <w:t>XXXXXXXX</w:t>
          </w:r>
        </w:p>
      </w:tc>
    </w:tr>
    <w:tr w:rsidR="006D43A7" w:rsidRPr="008F2CCC" w:rsidTr="00DE1643">
      <w:trPr>
        <w:trHeight w:val="228"/>
      </w:trPr>
      <w:tc>
        <w:tcPr>
          <w:tcW w:w="3403" w:type="dxa"/>
          <w:vMerge/>
        </w:tcPr>
        <w:p w:rsidR="006D43A7" w:rsidRPr="008F2CCC" w:rsidRDefault="006D43A7" w:rsidP="00E37C88">
          <w:pPr>
            <w:rPr>
              <w:rFonts w:ascii="Palatino Linotype" w:hAnsi="Palatino Linotype"/>
              <w:b/>
              <w:sz w:val="22"/>
              <w:szCs w:val="22"/>
              <w:lang w:val="es-ES_tradnl"/>
            </w:rPr>
          </w:pPr>
        </w:p>
      </w:tc>
      <w:tc>
        <w:tcPr>
          <w:tcW w:w="2551" w:type="dxa"/>
          <w:shd w:val="clear" w:color="auto" w:fill="auto"/>
        </w:tcPr>
        <w:p w:rsidR="006D43A7" w:rsidRPr="008F2CCC" w:rsidRDefault="006D43A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6D43A7" w:rsidRPr="00DC41C8" w:rsidRDefault="00DE1643" w:rsidP="00DE1643">
          <w:pPr>
            <w:ind w:right="884"/>
            <w:jc w:val="both"/>
            <w:rPr>
              <w:rFonts w:ascii="Palatino Linotype" w:hAnsi="Palatino Linotype"/>
              <w:b/>
              <w:sz w:val="22"/>
              <w:szCs w:val="22"/>
            </w:rPr>
          </w:pPr>
          <w:r w:rsidRPr="00DE1643">
            <w:rPr>
              <w:rFonts w:ascii="Palatino Linotype" w:hAnsi="Palatino Linotype"/>
              <w:b/>
              <w:sz w:val="22"/>
              <w:szCs w:val="22"/>
            </w:rPr>
            <w:t>Ayuntamiento de Otzolotepec</w:t>
          </w:r>
        </w:p>
      </w:tc>
    </w:tr>
    <w:tr w:rsidR="006D43A7" w:rsidRPr="008F2CCC" w:rsidTr="00DE1643">
      <w:tc>
        <w:tcPr>
          <w:tcW w:w="3403" w:type="dxa"/>
          <w:vMerge/>
        </w:tcPr>
        <w:p w:rsidR="006D43A7" w:rsidRPr="008F2CCC" w:rsidRDefault="006D43A7" w:rsidP="00A2780F">
          <w:pPr>
            <w:rPr>
              <w:rFonts w:ascii="Palatino Linotype" w:hAnsi="Palatino Linotype"/>
              <w:b/>
              <w:sz w:val="22"/>
              <w:szCs w:val="22"/>
              <w:lang w:val="es-ES_tradnl"/>
            </w:rPr>
          </w:pPr>
        </w:p>
      </w:tc>
      <w:tc>
        <w:tcPr>
          <w:tcW w:w="2551" w:type="dxa"/>
          <w:shd w:val="clear" w:color="auto" w:fill="auto"/>
        </w:tcPr>
        <w:p w:rsidR="006D43A7" w:rsidRPr="008F2CCC" w:rsidRDefault="006D43A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6D43A7" w:rsidRDefault="006D43A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rsidR="006D43A7" w:rsidRDefault="006D43A7" w:rsidP="003C718E">
          <w:pPr>
            <w:jc w:val="both"/>
            <w:rPr>
              <w:rFonts w:ascii="Palatino Linotype" w:hAnsi="Palatino Linotype"/>
              <w:b/>
              <w:sz w:val="22"/>
              <w:szCs w:val="22"/>
              <w:lang w:val="es-ES_tradnl"/>
            </w:rPr>
          </w:pPr>
        </w:p>
        <w:p w:rsidR="006D43A7" w:rsidRPr="008F2CCC" w:rsidRDefault="006D43A7" w:rsidP="003C718E">
          <w:pPr>
            <w:jc w:val="both"/>
            <w:rPr>
              <w:rFonts w:ascii="Palatino Linotype" w:hAnsi="Palatino Linotype"/>
              <w:b/>
              <w:sz w:val="22"/>
              <w:szCs w:val="22"/>
              <w:lang w:val="es-ES_tradnl"/>
            </w:rPr>
          </w:pPr>
        </w:p>
      </w:tc>
    </w:tr>
  </w:tbl>
  <w:p w:rsidR="006D43A7" w:rsidRPr="00AF2340" w:rsidRDefault="006D43A7"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21F15352"/>
    <w:multiLevelType w:val="hybridMultilevel"/>
    <w:tmpl w:val="5308BE4E"/>
    <w:lvl w:ilvl="0" w:tplc="44D88BC2">
      <w:start w:val="4"/>
      <w:numFmt w:val="upperRoman"/>
      <w:lvlText w:val="%1."/>
      <w:lvlJc w:val="left"/>
      <w:pPr>
        <w:ind w:left="1080" w:hanging="720"/>
      </w:pPr>
      <w:rPr>
        <w:rFonts w:eastAsia="Times New Roman" w:cs="Times New Roman"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9"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5" w15:restartNumberingAfterBreak="0">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16"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9"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1"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5" w15:restartNumberingAfterBreak="0">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31"/>
  </w:num>
  <w:num w:numId="3">
    <w:abstractNumId w:val="28"/>
  </w:num>
  <w:num w:numId="4">
    <w:abstractNumId w:val="10"/>
  </w:num>
  <w:num w:numId="5">
    <w:abstractNumId w:val="5"/>
  </w:num>
  <w:num w:numId="6">
    <w:abstractNumId w:val="27"/>
  </w:num>
  <w:num w:numId="7">
    <w:abstractNumId w:val="29"/>
  </w:num>
  <w:num w:numId="8">
    <w:abstractNumId w:val="11"/>
  </w:num>
  <w:num w:numId="9">
    <w:abstractNumId w:val="9"/>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6"/>
  </w:num>
  <w:num w:numId="14">
    <w:abstractNumId w:val="12"/>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
  </w:num>
  <w:num w:numId="19">
    <w:abstractNumId w:val="14"/>
  </w:num>
  <w:num w:numId="20">
    <w:abstractNumId w:val="22"/>
  </w:num>
  <w:num w:numId="21">
    <w:abstractNumId w:val="8"/>
  </w:num>
  <w:num w:numId="22">
    <w:abstractNumId w:val="21"/>
  </w:num>
  <w:num w:numId="23">
    <w:abstractNumId w:val="18"/>
  </w:num>
  <w:num w:numId="24">
    <w:abstractNumId w:val="13"/>
  </w:num>
  <w:num w:numId="25">
    <w:abstractNumId w:val="2"/>
  </w:num>
  <w:num w:numId="26">
    <w:abstractNumId w:val="30"/>
  </w:num>
  <w:num w:numId="27">
    <w:abstractNumId w:val="23"/>
  </w:num>
  <w:num w:numId="28">
    <w:abstractNumId w:val="25"/>
  </w:num>
  <w:num w:numId="29">
    <w:abstractNumId w:val="15"/>
  </w:num>
  <w:num w:numId="30">
    <w:abstractNumId w:val="4"/>
  </w:num>
  <w:num w:numId="31">
    <w:abstractNumId w:val="7"/>
  </w:num>
  <w:num w:numId="32">
    <w:abstractNumId w:val="0"/>
  </w:num>
  <w:num w:numId="33">
    <w:abstractNumId w:val="17"/>
  </w:num>
  <w:num w:numId="34">
    <w:abstractNumId w:val="1"/>
  </w:num>
  <w:num w:numId="35">
    <w:abstractNumId w:val="26"/>
  </w:num>
  <w:num w:numId="3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35D5"/>
    <w:rsid w:val="000142C0"/>
    <w:rsid w:val="000149C1"/>
    <w:rsid w:val="00014E91"/>
    <w:rsid w:val="00015DDC"/>
    <w:rsid w:val="000160C6"/>
    <w:rsid w:val="00016A2B"/>
    <w:rsid w:val="00016B11"/>
    <w:rsid w:val="0001796B"/>
    <w:rsid w:val="00017EBE"/>
    <w:rsid w:val="00020BD7"/>
    <w:rsid w:val="00020C9F"/>
    <w:rsid w:val="00020CBF"/>
    <w:rsid w:val="00020F56"/>
    <w:rsid w:val="00022DCF"/>
    <w:rsid w:val="00022E8B"/>
    <w:rsid w:val="00023233"/>
    <w:rsid w:val="000244C6"/>
    <w:rsid w:val="0002471C"/>
    <w:rsid w:val="00024A5F"/>
    <w:rsid w:val="00024E68"/>
    <w:rsid w:val="0002548F"/>
    <w:rsid w:val="000254C2"/>
    <w:rsid w:val="00025DB0"/>
    <w:rsid w:val="0002685C"/>
    <w:rsid w:val="0002690E"/>
    <w:rsid w:val="00026A3C"/>
    <w:rsid w:val="0003033D"/>
    <w:rsid w:val="00030768"/>
    <w:rsid w:val="00030B10"/>
    <w:rsid w:val="0003134F"/>
    <w:rsid w:val="0003153C"/>
    <w:rsid w:val="000317FD"/>
    <w:rsid w:val="00031B70"/>
    <w:rsid w:val="00031C72"/>
    <w:rsid w:val="00031D71"/>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3A21"/>
    <w:rsid w:val="0004425E"/>
    <w:rsid w:val="00044351"/>
    <w:rsid w:val="000446CF"/>
    <w:rsid w:val="00044856"/>
    <w:rsid w:val="00044D0E"/>
    <w:rsid w:val="000464A3"/>
    <w:rsid w:val="00046633"/>
    <w:rsid w:val="000468A4"/>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DFA"/>
    <w:rsid w:val="00061E9B"/>
    <w:rsid w:val="00061EB4"/>
    <w:rsid w:val="00062501"/>
    <w:rsid w:val="0006258E"/>
    <w:rsid w:val="0006259E"/>
    <w:rsid w:val="00062793"/>
    <w:rsid w:val="000628AA"/>
    <w:rsid w:val="00062C16"/>
    <w:rsid w:val="0006319E"/>
    <w:rsid w:val="000633BB"/>
    <w:rsid w:val="00063AEF"/>
    <w:rsid w:val="00064245"/>
    <w:rsid w:val="000646B0"/>
    <w:rsid w:val="0006590C"/>
    <w:rsid w:val="00065B50"/>
    <w:rsid w:val="00066D71"/>
    <w:rsid w:val="00070856"/>
    <w:rsid w:val="00071FC4"/>
    <w:rsid w:val="000725D3"/>
    <w:rsid w:val="0007261F"/>
    <w:rsid w:val="00072954"/>
    <w:rsid w:val="00072A20"/>
    <w:rsid w:val="00072CB3"/>
    <w:rsid w:val="0007327E"/>
    <w:rsid w:val="000734E9"/>
    <w:rsid w:val="0007367D"/>
    <w:rsid w:val="00073A2F"/>
    <w:rsid w:val="0007436D"/>
    <w:rsid w:val="00075615"/>
    <w:rsid w:val="00075EA3"/>
    <w:rsid w:val="00077AC1"/>
    <w:rsid w:val="00077B79"/>
    <w:rsid w:val="00077BB8"/>
    <w:rsid w:val="00077D8C"/>
    <w:rsid w:val="0008043B"/>
    <w:rsid w:val="0008139C"/>
    <w:rsid w:val="00081B66"/>
    <w:rsid w:val="0008338D"/>
    <w:rsid w:val="00084079"/>
    <w:rsid w:val="000847B2"/>
    <w:rsid w:val="00085229"/>
    <w:rsid w:val="0008542A"/>
    <w:rsid w:val="00085585"/>
    <w:rsid w:val="00085973"/>
    <w:rsid w:val="00085EAD"/>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205"/>
    <w:rsid w:val="000A1549"/>
    <w:rsid w:val="000A2B2B"/>
    <w:rsid w:val="000A2E1A"/>
    <w:rsid w:val="000A3399"/>
    <w:rsid w:val="000A3D63"/>
    <w:rsid w:val="000A4495"/>
    <w:rsid w:val="000A4664"/>
    <w:rsid w:val="000A4AAE"/>
    <w:rsid w:val="000A4E74"/>
    <w:rsid w:val="000A52A9"/>
    <w:rsid w:val="000A5939"/>
    <w:rsid w:val="000A5A68"/>
    <w:rsid w:val="000A60C8"/>
    <w:rsid w:val="000A66D7"/>
    <w:rsid w:val="000A7958"/>
    <w:rsid w:val="000A7B48"/>
    <w:rsid w:val="000B0766"/>
    <w:rsid w:val="000B11B2"/>
    <w:rsid w:val="000B17FD"/>
    <w:rsid w:val="000B20AC"/>
    <w:rsid w:val="000B3DC6"/>
    <w:rsid w:val="000B3FFD"/>
    <w:rsid w:val="000B4067"/>
    <w:rsid w:val="000B4194"/>
    <w:rsid w:val="000B432B"/>
    <w:rsid w:val="000B5041"/>
    <w:rsid w:val="000B5A14"/>
    <w:rsid w:val="000B61F5"/>
    <w:rsid w:val="000B633D"/>
    <w:rsid w:val="000B676D"/>
    <w:rsid w:val="000B68DF"/>
    <w:rsid w:val="000B759D"/>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47D"/>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226"/>
    <w:rsid w:val="000D447F"/>
    <w:rsid w:val="000D46C5"/>
    <w:rsid w:val="000D5436"/>
    <w:rsid w:val="000D58EC"/>
    <w:rsid w:val="000D5D68"/>
    <w:rsid w:val="000D6ADD"/>
    <w:rsid w:val="000D6BA3"/>
    <w:rsid w:val="000D72D0"/>
    <w:rsid w:val="000D75A0"/>
    <w:rsid w:val="000E019F"/>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133B"/>
    <w:rsid w:val="000F1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34B"/>
    <w:rsid w:val="000F750D"/>
    <w:rsid w:val="000F79EA"/>
    <w:rsid w:val="000F7B4E"/>
    <w:rsid w:val="00100BC0"/>
    <w:rsid w:val="00101809"/>
    <w:rsid w:val="00101BFD"/>
    <w:rsid w:val="001027DA"/>
    <w:rsid w:val="001028C2"/>
    <w:rsid w:val="00102BE0"/>
    <w:rsid w:val="001030D5"/>
    <w:rsid w:val="00103E42"/>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19"/>
    <w:rsid w:val="00116272"/>
    <w:rsid w:val="00116376"/>
    <w:rsid w:val="001166AB"/>
    <w:rsid w:val="00116D62"/>
    <w:rsid w:val="0011783F"/>
    <w:rsid w:val="00120ADA"/>
    <w:rsid w:val="00120C4B"/>
    <w:rsid w:val="00120D8D"/>
    <w:rsid w:val="00120EC9"/>
    <w:rsid w:val="00121773"/>
    <w:rsid w:val="00121BB3"/>
    <w:rsid w:val="00121CB5"/>
    <w:rsid w:val="00122122"/>
    <w:rsid w:val="00122866"/>
    <w:rsid w:val="00124065"/>
    <w:rsid w:val="00124622"/>
    <w:rsid w:val="001246A7"/>
    <w:rsid w:val="001246D6"/>
    <w:rsid w:val="00124F3F"/>
    <w:rsid w:val="00124F52"/>
    <w:rsid w:val="00125459"/>
    <w:rsid w:val="001270BF"/>
    <w:rsid w:val="00127558"/>
    <w:rsid w:val="00127E98"/>
    <w:rsid w:val="00130303"/>
    <w:rsid w:val="0013056F"/>
    <w:rsid w:val="00130665"/>
    <w:rsid w:val="00131065"/>
    <w:rsid w:val="00131466"/>
    <w:rsid w:val="00131979"/>
    <w:rsid w:val="00131ABC"/>
    <w:rsid w:val="00131FC4"/>
    <w:rsid w:val="00132178"/>
    <w:rsid w:val="001322D3"/>
    <w:rsid w:val="001323DC"/>
    <w:rsid w:val="00133607"/>
    <w:rsid w:val="00133D6C"/>
    <w:rsid w:val="00134F4F"/>
    <w:rsid w:val="00135792"/>
    <w:rsid w:val="0013622C"/>
    <w:rsid w:val="00136F28"/>
    <w:rsid w:val="001371A5"/>
    <w:rsid w:val="001378F0"/>
    <w:rsid w:val="00137AEE"/>
    <w:rsid w:val="00137D02"/>
    <w:rsid w:val="0014022D"/>
    <w:rsid w:val="00140252"/>
    <w:rsid w:val="001406EB"/>
    <w:rsid w:val="00140BE0"/>
    <w:rsid w:val="00140FA7"/>
    <w:rsid w:val="001410E2"/>
    <w:rsid w:val="00141EE7"/>
    <w:rsid w:val="001425F5"/>
    <w:rsid w:val="001433DD"/>
    <w:rsid w:val="00144BB9"/>
    <w:rsid w:val="0014538F"/>
    <w:rsid w:val="00145F32"/>
    <w:rsid w:val="00146317"/>
    <w:rsid w:val="00146D8A"/>
    <w:rsid w:val="0014732A"/>
    <w:rsid w:val="00147FCE"/>
    <w:rsid w:val="00150B44"/>
    <w:rsid w:val="00150BAE"/>
    <w:rsid w:val="00150CF7"/>
    <w:rsid w:val="001514AB"/>
    <w:rsid w:val="00151C8C"/>
    <w:rsid w:val="001524D8"/>
    <w:rsid w:val="00152D76"/>
    <w:rsid w:val="0015349A"/>
    <w:rsid w:val="00153F8E"/>
    <w:rsid w:val="001554A0"/>
    <w:rsid w:val="0015612E"/>
    <w:rsid w:val="00156743"/>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EF"/>
    <w:rsid w:val="001626F3"/>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9CD"/>
    <w:rsid w:val="00171E23"/>
    <w:rsid w:val="00172612"/>
    <w:rsid w:val="00172EC4"/>
    <w:rsid w:val="001737DF"/>
    <w:rsid w:val="00175682"/>
    <w:rsid w:val="001757B6"/>
    <w:rsid w:val="00175CC8"/>
    <w:rsid w:val="00175EBB"/>
    <w:rsid w:val="00175FE0"/>
    <w:rsid w:val="001769F3"/>
    <w:rsid w:val="00177449"/>
    <w:rsid w:val="001779E0"/>
    <w:rsid w:val="00177BBD"/>
    <w:rsid w:val="00177E7F"/>
    <w:rsid w:val="00180098"/>
    <w:rsid w:val="001807CF"/>
    <w:rsid w:val="00181250"/>
    <w:rsid w:val="00181D67"/>
    <w:rsid w:val="00182009"/>
    <w:rsid w:val="001821FD"/>
    <w:rsid w:val="001823AF"/>
    <w:rsid w:val="001825CC"/>
    <w:rsid w:val="001826A7"/>
    <w:rsid w:val="001830EE"/>
    <w:rsid w:val="001834AE"/>
    <w:rsid w:val="00183ACB"/>
    <w:rsid w:val="00183CB1"/>
    <w:rsid w:val="00184684"/>
    <w:rsid w:val="00184A75"/>
    <w:rsid w:val="00184CC1"/>
    <w:rsid w:val="001854E0"/>
    <w:rsid w:val="00185B0F"/>
    <w:rsid w:val="00185EEA"/>
    <w:rsid w:val="001868AF"/>
    <w:rsid w:val="0018726A"/>
    <w:rsid w:val="00187682"/>
    <w:rsid w:val="001900D7"/>
    <w:rsid w:val="00190BFD"/>
    <w:rsid w:val="00193D12"/>
    <w:rsid w:val="00194AED"/>
    <w:rsid w:val="00195288"/>
    <w:rsid w:val="0019536A"/>
    <w:rsid w:val="00195662"/>
    <w:rsid w:val="00195D96"/>
    <w:rsid w:val="00195F6E"/>
    <w:rsid w:val="001962AC"/>
    <w:rsid w:val="00197E56"/>
    <w:rsid w:val="001A0054"/>
    <w:rsid w:val="001A13E5"/>
    <w:rsid w:val="001A14F4"/>
    <w:rsid w:val="001A19AF"/>
    <w:rsid w:val="001A1D0F"/>
    <w:rsid w:val="001A20FE"/>
    <w:rsid w:val="001A2717"/>
    <w:rsid w:val="001A280D"/>
    <w:rsid w:val="001A2917"/>
    <w:rsid w:val="001A2C39"/>
    <w:rsid w:val="001A3095"/>
    <w:rsid w:val="001A328E"/>
    <w:rsid w:val="001A36D7"/>
    <w:rsid w:val="001A397C"/>
    <w:rsid w:val="001A3FEF"/>
    <w:rsid w:val="001A43AC"/>
    <w:rsid w:val="001A4549"/>
    <w:rsid w:val="001A474B"/>
    <w:rsid w:val="001A5211"/>
    <w:rsid w:val="001A59B8"/>
    <w:rsid w:val="001A619A"/>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455"/>
    <w:rsid w:val="001B6521"/>
    <w:rsid w:val="001B6EFE"/>
    <w:rsid w:val="001C02EC"/>
    <w:rsid w:val="001C126D"/>
    <w:rsid w:val="001C13AC"/>
    <w:rsid w:val="001C21AE"/>
    <w:rsid w:val="001C2264"/>
    <w:rsid w:val="001C26E5"/>
    <w:rsid w:val="001C285A"/>
    <w:rsid w:val="001C2AAA"/>
    <w:rsid w:val="001C3FB7"/>
    <w:rsid w:val="001C4449"/>
    <w:rsid w:val="001C45B4"/>
    <w:rsid w:val="001C4E80"/>
    <w:rsid w:val="001C55E0"/>
    <w:rsid w:val="001C6036"/>
    <w:rsid w:val="001C60DC"/>
    <w:rsid w:val="001C7515"/>
    <w:rsid w:val="001D0333"/>
    <w:rsid w:val="001D03A9"/>
    <w:rsid w:val="001D0D4A"/>
    <w:rsid w:val="001D1147"/>
    <w:rsid w:val="001D1592"/>
    <w:rsid w:val="001D1944"/>
    <w:rsid w:val="001D197C"/>
    <w:rsid w:val="001D1AF1"/>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5AF"/>
    <w:rsid w:val="001D7A1D"/>
    <w:rsid w:val="001D7C26"/>
    <w:rsid w:val="001D7D77"/>
    <w:rsid w:val="001E01E5"/>
    <w:rsid w:val="001E0842"/>
    <w:rsid w:val="001E1048"/>
    <w:rsid w:val="001E1485"/>
    <w:rsid w:val="001E1DDD"/>
    <w:rsid w:val="001E1FBA"/>
    <w:rsid w:val="001E2265"/>
    <w:rsid w:val="001E256E"/>
    <w:rsid w:val="001E2AF3"/>
    <w:rsid w:val="001E33CF"/>
    <w:rsid w:val="001E3434"/>
    <w:rsid w:val="001E38B1"/>
    <w:rsid w:val="001E3F74"/>
    <w:rsid w:val="001E3FB1"/>
    <w:rsid w:val="001E4122"/>
    <w:rsid w:val="001E45E6"/>
    <w:rsid w:val="001E47C1"/>
    <w:rsid w:val="001E4855"/>
    <w:rsid w:val="001E6266"/>
    <w:rsid w:val="001E644B"/>
    <w:rsid w:val="001E6975"/>
    <w:rsid w:val="001E7550"/>
    <w:rsid w:val="001E7B88"/>
    <w:rsid w:val="001E7F57"/>
    <w:rsid w:val="001F0129"/>
    <w:rsid w:val="001F01FC"/>
    <w:rsid w:val="001F0238"/>
    <w:rsid w:val="001F0905"/>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A40"/>
    <w:rsid w:val="00201D37"/>
    <w:rsid w:val="00201EFA"/>
    <w:rsid w:val="0020262E"/>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360C"/>
    <w:rsid w:val="002141DB"/>
    <w:rsid w:val="00214536"/>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37979"/>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9D9"/>
    <w:rsid w:val="00255F02"/>
    <w:rsid w:val="00256CEB"/>
    <w:rsid w:val="00257594"/>
    <w:rsid w:val="0025785D"/>
    <w:rsid w:val="00257FDC"/>
    <w:rsid w:val="00260C82"/>
    <w:rsid w:val="002615C8"/>
    <w:rsid w:val="00261AD7"/>
    <w:rsid w:val="002628D8"/>
    <w:rsid w:val="00263BFE"/>
    <w:rsid w:val="00263C76"/>
    <w:rsid w:val="00264355"/>
    <w:rsid w:val="002653BD"/>
    <w:rsid w:val="00265CEC"/>
    <w:rsid w:val="00265D9D"/>
    <w:rsid w:val="00265F1F"/>
    <w:rsid w:val="002660D2"/>
    <w:rsid w:val="0027008F"/>
    <w:rsid w:val="002702BD"/>
    <w:rsid w:val="00270404"/>
    <w:rsid w:val="00270723"/>
    <w:rsid w:val="00270CBB"/>
    <w:rsid w:val="00271AD4"/>
    <w:rsid w:val="002724AC"/>
    <w:rsid w:val="00272611"/>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90904"/>
    <w:rsid w:val="00290C11"/>
    <w:rsid w:val="00290D27"/>
    <w:rsid w:val="002910B6"/>
    <w:rsid w:val="00291CD6"/>
    <w:rsid w:val="00292081"/>
    <w:rsid w:val="00292588"/>
    <w:rsid w:val="002930AD"/>
    <w:rsid w:val="002930C5"/>
    <w:rsid w:val="002930F8"/>
    <w:rsid w:val="0029397F"/>
    <w:rsid w:val="002939CB"/>
    <w:rsid w:val="00293F4A"/>
    <w:rsid w:val="00294B71"/>
    <w:rsid w:val="00294EE7"/>
    <w:rsid w:val="00296F09"/>
    <w:rsid w:val="00297165"/>
    <w:rsid w:val="00297453"/>
    <w:rsid w:val="002A0A30"/>
    <w:rsid w:val="002A0D34"/>
    <w:rsid w:val="002A0DD8"/>
    <w:rsid w:val="002A1156"/>
    <w:rsid w:val="002A1348"/>
    <w:rsid w:val="002A157A"/>
    <w:rsid w:val="002A16E7"/>
    <w:rsid w:val="002A2814"/>
    <w:rsid w:val="002A2BBA"/>
    <w:rsid w:val="002A3240"/>
    <w:rsid w:val="002A3ABB"/>
    <w:rsid w:val="002A40A0"/>
    <w:rsid w:val="002A462C"/>
    <w:rsid w:val="002A4C82"/>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E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58C1"/>
    <w:rsid w:val="002C6CE9"/>
    <w:rsid w:val="002C742B"/>
    <w:rsid w:val="002C783E"/>
    <w:rsid w:val="002C79B8"/>
    <w:rsid w:val="002D0ADC"/>
    <w:rsid w:val="002D1F7F"/>
    <w:rsid w:val="002D2359"/>
    <w:rsid w:val="002D2928"/>
    <w:rsid w:val="002D2D55"/>
    <w:rsid w:val="002D2E8E"/>
    <w:rsid w:val="002D30A0"/>
    <w:rsid w:val="002D32E2"/>
    <w:rsid w:val="002D334A"/>
    <w:rsid w:val="002D4F4B"/>
    <w:rsid w:val="002D51F7"/>
    <w:rsid w:val="002D5962"/>
    <w:rsid w:val="002D5D07"/>
    <w:rsid w:val="002D7159"/>
    <w:rsid w:val="002D7310"/>
    <w:rsid w:val="002D7460"/>
    <w:rsid w:val="002D759A"/>
    <w:rsid w:val="002D7957"/>
    <w:rsid w:val="002D79D3"/>
    <w:rsid w:val="002E0326"/>
    <w:rsid w:val="002E1112"/>
    <w:rsid w:val="002E1185"/>
    <w:rsid w:val="002E1339"/>
    <w:rsid w:val="002E1819"/>
    <w:rsid w:val="002E1A06"/>
    <w:rsid w:val="002E1BB7"/>
    <w:rsid w:val="002E2681"/>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3C9"/>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4EBE"/>
    <w:rsid w:val="003052CB"/>
    <w:rsid w:val="003056B1"/>
    <w:rsid w:val="00305F6C"/>
    <w:rsid w:val="003064E0"/>
    <w:rsid w:val="003066D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5FB"/>
    <w:rsid w:val="00316C42"/>
    <w:rsid w:val="00317EC0"/>
    <w:rsid w:val="00320139"/>
    <w:rsid w:val="003204FC"/>
    <w:rsid w:val="00320CD2"/>
    <w:rsid w:val="00321325"/>
    <w:rsid w:val="00321CD2"/>
    <w:rsid w:val="00321D46"/>
    <w:rsid w:val="00321DFF"/>
    <w:rsid w:val="00322002"/>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965"/>
    <w:rsid w:val="00327DD4"/>
    <w:rsid w:val="00330120"/>
    <w:rsid w:val="00330180"/>
    <w:rsid w:val="003302FC"/>
    <w:rsid w:val="00330C3B"/>
    <w:rsid w:val="0033134C"/>
    <w:rsid w:val="0033148E"/>
    <w:rsid w:val="00331A1A"/>
    <w:rsid w:val="00331D23"/>
    <w:rsid w:val="003328F2"/>
    <w:rsid w:val="0033295E"/>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62E"/>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27C"/>
    <w:rsid w:val="00364BC7"/>
    <w:rsid w:val="00364FC2"/>
    <w:rsid w:val="00365921"/>
    <w:rsid w:val="00365DB3"/>
    <w:rsid w:val="00366317"/>
    <w:rsid w:val="003663F5"/>
    <w:rsid w:val="00366DDB"/>
    <w:rsid w:val="0036781E"/>
    <w:rsid w:val="00367DBB"/>
    <w:rsid w:val="00367DDA"/>
    <w:rsid w:val="00370582"/>
    <w:rsid w:val="00370A22"/>
    <w:rsid w:val="00371F4F"/>
    <w:rsid w:val="00372082"/>
    <w:rsid w:val="003731CF"/>
    <w:rsid w:val="003733CD"/>
    <w:rsid w:val="003733D9"/>
    <w:rsid w:val="0037348F"/>
    <w:rsid w:val="003734EC"/>
    <w:rsid w:val="00373E0C"/>
    <w:rsid w:val="00374253"/>
    <w:rsid w:val="003745A3"/>
    <w:rsid w:val="0037478B"/>
    <w:rsid w:val="0037495F"/>
    <w:rsid w:val="00374B8F"/>
    <w:rsid w:val="00374CA1"/>
    <w:rsid w:val="003753B8"/>
    <w:rsid w:val="00375CBC"/>
    <w:rsid w:val="00375D8B"/>
    <w:rsid w:val="003760AC"/>
    <w:rsid w:val="00377100"/>
    <w:rsid w:val="0037796A"/>
    <w:rsid w:val="003801C2"/>
    <w:rsid w:val="003807A8"/>
    <w:rsid w:val="00380A53"/>
    <w:rsid w:val="00380F9C"/>
    <w:rsid w:val="0038136B"/>
    <w:rsid w:val="00382A1D"/>
    <w:rsid w:val="003833EE"/>
    <w:rsid w:val="00383658"/>
    <w:rsid w:val="00383839"/>
    <w:rsid w:val="00383898"/>
    <w:rsid w:val="0038391D"/>
    <w:rsid w:val="00383ACB"/>
    <w:rsid w:val="00384274"/>
    <w:rsid w:val="00385020"/>
    <w:rsid w:val="003852EA"/>
    <w:rsid w:val="0038668F"/>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98"/>
    <w:rsid w:val="003A0091"/>
    <w:rsid w:val="003A021D"/>
    <w:rsid w:val="003A04C3"/>
    <w:rsid w:val="003A097E"/>
    <w:rsid w:val="003A0D57"/>
    <w:rsid w:val="003A0EC4"/>
    <w:rsid w:val="003A10A9"/>
    <w:rsid w:val="003A1C98"/>
    <w:rsid w:val="003A1DFE"/>
    <w:rsid w:val="003A3F71"/>
    <w:rsid w:val="003A3FBF"/>
    <w:rsid w:val="003A4C64"/>
    <w:rsid w:val="003A4E64"/>
    <w:rsid w:val="003A52A9"/>
    <w:rsid w:val="003A546B"/>
    <w:rsid w:val="003A5BF1"/>
    <w:rsid w:val="003A6DCE"/>
    <w:rsid w:val="003A71DD"/>
    <w:rsid w:val="003A73F9"/>
    <w:rsid w:val="003A7663"/>
    <w:rsid w:val="003A79AE"/>
    <w:rsid w:val="003A7A3C"/>
    <w:rsid w:val="003A7F6E"/>
    <w:rsid w:val="003B0C64"/>
    <w:rsid w:val="003B1E4C"/>
    <w:rsid w:val="003B211C"/>
    <w:rsid w:val="003B2660"/>
    <w:rsid w:val="003B3B43"/>
    <w:rsid w:val="003B443B"/>
    <w:rsid w:val="003B4C16"/>
    <w:rsid w:val="003B5491"/>
    <w:rsid w:val="003B5716"/>
    <w:rsid w:val="003B5C9D"/>
    <w:rsid w:val="003B6B29"/>
    <w:rsid w:val="003B7AA0"/>
    <w:rsid w:val="003C04E5"/>
    <w:rsid w:val="003C0544"/>
    <w:rsid w:val="003C0C03"/>
    <w:rsid w:val="003C0C4B"/>
    <w:rsid w:val="003C0F0A"/>
    <w:rsid w:val="003C20B9"/>
    <w:rsid w:val="003C22CD"/>
    <w:rsid w:val="003C2568"/>
    <w:rsid w:val="003C3640"/>
    <w:rsid w:val="003C3ACE"/>
    <w:rsid w:val="003C3D09"/>
    <w:rsid w:val="003C40A2"/>
    <w:rsid w:val="003C492A"/>
    <w:rsid w:val="003C549A"/>
    <w:rsid w:val="003C5BE8"/>
    <w:rsid w:val="003C5FA2"/>
    <w:rsid w:val="003C653B"/>
    <w:rsid w:val="003C65F0"/>
    <w:rsid w:val="003C687A"/>
    <w:rsid w:val="003C718E"/>
    <w:rsid w:val="003D09A6"/>
    <w:rsid w:val="003D1122"/>
    <w:rsid w:val="003D1518"/>
    <w:rsid w:val="003D2BBA"/>
    <w:rsid w:val="003D2E78"/>
    <w:rsid w:val="003D2F4B"/>
    <w:rsid w:val="003D30D7"/>
    <w:rsid w:val="003D3293"/>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15F"/>
    <w:rsid w:val="003D7948"/>
    <w:rsid w:val="003E05C7"/>
    <w:rsid w:val="003E1926"/>
    <w:rsid w:val="003E22CB"/>
    <w:rsid w:val="003E2C19"/>
    <w:rsid w:val="003E3832"/>
    <w:rsid w:val="003E3AFA"/>
    <w:rsid w:val="003E3EB2"/>
    <w:rsid w:val="003E4810"/>
    <w:rsid w:val="003E728E"/>
    <w:rsid w:val="003E77DB"/>
    <w:rsid w:val="003E7BF9"/>
    <w:rsid w:val="003E7D00"/>
    <w:rsid w:val="003F012C"/>
    <w:rsid w:val="003F01CE"/>
    <w:rsid w:val="003F05FB"/>
    <w:rsid w:val="003F1D4C"/>
    <w:rsid w:val="003F1FF7"/>
    <w:rsid w:val="003F216F"/>
    <w:rsid w:val="003F2B44"/>
    <w:rsid w:val="003F38D6"/>
    <w:rsid w:val="003F3DC0"/>
    <w:rsid w:val="003F4A81"/>
    <w:rsid w:val="003F4BAB"/>
    <w:rsid w:val="003F4DDF"/>
    <w:rsid w:val="003F4F0B"/>
    <w:rsid w:val="003F614E"/>
    <w:rsid w:val="003F623D"/>
    <w:rsid w:val="003F6CF0"/>
    <w:rsid w:val="003F7E28"/>
    <w:rsid w:val="00400224"/>
    <w:rsid w:val="00400574"/>
    <w:rsid w:val="004005B5"/>
    <w:rsid w:val="004011A1"/>
    <w:rsid w:val="0040268E"/>
    <w:rsid w:val="004027FA"/>
    <w:rsid w:val="00402A09"/>
    <w:rsid w:val="00402D6D"/>
    <w:rsid w:val="00402F3F"/>
    <w:rsid w:val="00402FAA"/>
    <w:rsid w:val="0040368C"/>
    <w:rsid w:val="0040454A"/>
    <w:rsid w:val="00404552"/>
    <w:rsid w:val="00404E42"/>
    <w:rsid w:val="004053EC"/>
    <w:rsid w:val="0040561A"/>
    <w:rsid w:val="004057A1"/>
    <w:rsid w:val="00405880"/>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1714"/>
    <w:rsid w:val="00421FC0"/>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6684"/>
    <w:rsid w:val="0043077C"/>
    <w:rsid w:val="00430DA8"/>
    <w:rsid w:val="00431570"/>
    <w:rsid w:val="0043163B"/>
    <w:rsid w:val="00431B40"/>
    <w:rsid w:val="004325CE"/>
    <w:rsid w:val="00432DE2"/>
    <w:rsid w:val="0043310A"/>
    <w:rsid w:val="0043364B"/>
    <w:rsid w:val="0043395D"/>
    <w:rsid w:val="00433CF2"/>
    <w:rsid w:val="00434458"/>
    <w:rsid w:val="00434853"/>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2DF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286"/>
    <w:rsid w:val="00456EDA"/>
    <w:rsid w:val="00457A14"/>
    <w:rsid w:val="00457EEE"/>
    <w:rsid w:val="00460083"/>
    <w:rsid w:val="00460A6E"/>
    <w:rsid w:val="00462595"/>
    <w:rsid w:val="004631D8"/>
    <w:rsid w:val="004633DA"/>
    <w:rsid w:val="004639C1"/>
    <w:rsid w:val="00463EF3"/>
    <w:rsid w:val="00464E47"/>
    <w:rsid w:val="0046557C"/>
    <w:rsid w:val="004656C4"/>
    <w:rsid w:val="00465A64"/>
    <w:rsid w:val="00466005"/>
    <w:rsid w:val="00466E30"/>
    <w:rsid w:val="004672B1"/>
    <w:rsid w:val="004678F1"/>
    <w:rsid w:val="004718FD"/>
    <w:rsid w:val="00471C89"/>
    <w:rsid w:val="00472203"/>
    <w:rsid w:val="00472B2F"/>
    <w:rsid w:val="00472EEC"/>
    <w:rsid w:val="00472EFE"/>
    <w:rsid w:val="00473992"/>
    <w:rsid w:val="00473F16"/>
    <w:rsid w:val="004746D0"/>
    <w:rsid w:val="00474CAE"/>
    <w:rsid w:val="0047558D"/>
    <w:rsid w:val="0047601E"/>
    <w:rsid w:val="0047651B"/>
    <w:rsid w:val="004767EC"/>
    <w:rsid w:val="00477125"/>
    <w:rsid w:val="00477BCB"/>
    <w:rsid w:val="00480259"/>
    <w:rsid w:val="00480337"/>
    <w:rsid w:val="0048068F"/>
    <w:rsid w:val="00480967"/>
    <w:rsid w:val="00480FD0"/>
    <w:rsid w:val="004810CC"/>
    <w:rsid w:val="00481E81"/>
    <w:rsid w:val="004821F9"/>
    <w:rsid w:val="00482945"/>
    <w:rsid w:val="00482B20"/>
    <w:rsid w:val="004836DF"/>
    <w:rsid w:val="00483AF3"/>
    <w:rsid w:val="00483C04"/>
    <w:rsid w:val="00484100"/>
    <w:rsid w:val="004841A7"/>
    <w:rsid w:val="00484642"/>
    <w:rsid w:val="004855BC"/>
    <w:rsid w:val="004857CA"/>
    <w:rsid w:val="0048603B"/>
    <w:rsid w:val="004864D1"/>
    <w:rsid w:val="0048694F"/>
    <w:rsid w:val="004873C3"/>
    <w:rsid w:val="004901B6"/>
    <w:rsid w:val="00490CDA"/>
    <w:rsid w:val="00492456"/>
    <w:rsid w:val="00492562"/>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1F21"/>
    <w:rsid w:val="004A2833"/>
    <w:rsid w:val="004A40F2"/>
    <w:rsid w:val="004A45F9"/>
    <w:rsid w:val="004A4A3B"/>
    <w:rsid w:val="004A506A"/>
    <w:rsid w:val="004A5FA9"/>
    <w:rsid w:val="004A61CA"/>
    <w:rsid w:val="004A6217"/>
    <w:rsid w:val="004A656F"/>
    <w:rsid w:val="004A6BB5"/>
    <w:rsid w:val="004A6CD2"/>
    <w:rsid w:val="004A6D90"/>
    <w:rsid w:val="004A7031"/>
    <w:rsid w:val="004A7AEE"/>
    <w:rsid w:val="004B090C"/>
    <w:rsid w:val="004B1A91"/>
    <w:rsid w:val="004B241C"/>
    <w:rsid w:val="004B2794"/>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46C"/>
    <w:rsid w:val="004D548A"/>
    <w:rsid w:val="004D5B01"/>
    <w:rsid w:val="004D5D80"/>
    <w:rsid w:val="004D5EF3"/>
    <w:rsid w:val="004D6483"/>
    <w:rsid w:val="004D6B55"/>
    <w:rsid w:val="004E0611"/>
    <w:rsid w:val="004E0C64"/>
    <w:rsid w:val="004E1112"/>
    <w:rsid w:val="004E2E1D"/>
    <w:rsid w:val="004E2FC6"/>
    <w:rsid w:val="004E3429"/>
    <w:rsid w:val="004E35E4"/>
    <w:rsid w:val="004E38AF"/>
    <w:rsid w:val="004E4332"/>
    <w:rsid w:val="004E49DF"/>
    <w:rsid w:val="004E54B5"/>
    <w:rsid w:val="004E5727"/>
    <w:rsid w:val="004E5A11"/>
    <w:rsid w:val="004E5B54"/>
    <w:rsid w:val="004E6445"/>
    <w:rsid w:val="004E6C22"/>
    <w:rsid w:val="004E7738"/>
    <w:rsid w:val="004E7E86"/>
    <w:rsid w:val="004F00D5"/>
    <w:rsid w:val="004F033F"/>
    <w:rsid w:val="004F08E9"/>
    <w:rsid w:val="004F1E8F"/>
    <w:rsid w:val="004F2186"/>
    <w:rsid w:val="004F2412"/>
    <w:rsid w:val="004F266A"/>
    <w:rsid w:val="004F30C9"/>
    <w:rsid w:val="004F37EB"/>
    <w:rsid w:val="004F47A8"/>
    <w:rsid w:val="004F4C74"/>
    <w:rsid w:val="004F542F"/>
    <w:rsid w:val="004F5C0F"/>
    <w:rsid w:val="004F5DB6"/>
    <w:rsid w:val="004F73FB"/>
    <w:rsid w:val="004F768B"/>
    <w:rsid w:val="004F7727"/>
    <w:rsid w:val="004F7BFF"/>
    <w:rsid w:val="00500B8C"/>
    <w:rsid w:val="005017C0"/>
    <w:rsid w:val="00502DA2"/>
    <w:rsid w:val="00502E1B"/>
    <w:rsid w:val="00502E77"/>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3F1"/>
    <w:rsid w:val="00527D00"/>
    <w:rsid w:val="00530750"/>
    <w:rsid w:val="005313A1"/>
    <w:rsid w:val="005319F2"/>
    <w:rsid w:val="00531D6E"/>
    <w:rsid w:val="00532191"/>
    <w:rsid w:val="00532293"/>
    <w:rsid w:val="00532734"/>
    <w:rsid w:val="0053312C"/>
    <w:rsid w:val="00533289"/>
    <w:rsid w:val="00533D65"/>
    <w:rsid w:val="00534597"/>
    <w:rsid w:val="0053469A"/>
    <w:rsid w:val="00534847"/>
    <w:rsid w:val="005349EA"/>
    <w:rsid w:val="0053543F"/>
    <w:rsid w:val="005356F6"/>
    <w:rsid w:val="0053596E"/>
    <w:rsid w:val="00535997"/>
    <w:rsid w:val="005363B1"/>
    <w:rsid w:val="00536915"/>
    <w:rsid w:val="00536B5A"/>
    <w:rsid w:val="00537422"/>
    <w:rsid w:val="005377CF"/>
    <w:rsid w:val="00537879"/>
    <w:rsid w:val="005406A4"/>
    <w:rsid w:val="00540F26"/>
    <w:rsid w:val="005414CB"/>
    <w:rsid w:val="00541A1C"/>
    <w:rsid w:val="00541D5C"/>
    <w:rsid w:val="005424CA"/>
    <w:rsid w:val="005429CB"/>
    <w:rsid w:val="00542A86"/>
    <w:rsid w:val="00542CBE"/>
    <w:rsid w:val="00543CC6"/>
    <w:rsid w:val="005446F5"/>
    <w:rsid w:val="0054492A"/>
    <w:rsid w:val="00544C69"/>
    <w:rsid w:val="00545A2E"/>
    <w:rsid w:val="00545DD6"/>
    <w:rsid w:val="005465AB"/>
    <w:rsid w:val="00546C2E"/>
    <w:rsid w:val="0054716E"/>
    <w:rsid w:val="005474E8"/>
    <w:rsid w:val="0054754C"/>
    <w:rsid w:val="00547BC3"/>
    <w:rsid w:val="00547D0B"/>
    <w:rsid w:val="00550A90"/>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438"/>
    <w:rsid w:val="0055797E"/>
    <w:rsid w:val="00557B6A"/>
    <w:rsid w:val="0056137D"/>
    <w:rsid w:val="00561B68"/>
    <w:rsid w:val="00561FDC"/>
    <w:rsid w:val="00562348"/>
    <w:rsid w:val="00562849"/>
    <w:rsid w:val="0056290A"/>
    <w:rsid w:val="00564773"/>
    <w:rsid w:val="0056486B"/>
    <w:rsid w:val="00564BED"/>
    <w:rsid w:val="0056625C"/>
    <w:rsid w:val="00567880"/>
    <w:rsid w:val="00567DF8"/>
    <w:rsid w:val="0057021D"/>
    <w:rsid w:val="00570375"/>
    <w:rsid w:val="00571728"/>
    <w:rsid w:val="00571B8B"/>
    <w:rsid w:val="00571CB4"/>
    <w:rsid w:val="00571E5C"/>
    <w:rsid w:val="005721BD"/>
    <w:rsid w:val="005722C2"/>
    <w:rsid w:val="005726AE"/>
    <w:rsid w:val="00572D72"/>
    <w:rsid w:val="0057305F"/>
    <w:rsid w:val="005743E7"/>
    <w:rsid w:val="00574774"/>
    <w:rsid w:val="00574A7B"/>
    <w:rsid w:val="00576B1B"/>
    <w:rsid w:val="00576BEF"/>
    <w:rsid w:val="00576C21"/>
    <w:rsid w:val="00576EBA"/>
    <w:rsid w:val="005774DB"/>
    <w:rsid w:val="00577656"/>
    <w:rsid w:val="00577849"/>
    <w:rsid w:val="00577F5C"/>
    <w:rsid w:val="0058010B"/>
    <w:rsid w:val="005806E5"/>
    <w:rsid w:val="00582E1D"/>
    <w:rsid w:val="00583151"/>
    <w:rsid w:val="00583CBF"/>
    <w:rsid w:val="00583FFA"/>
    <w:rsid w:val="005843B8"/>
    <w:rsid w:val="00584500"/>
    <w:rsid w:val="005851AD"/>
    <w:rsid w:val="0058673A"/>
    <w:rsid w:val="00586A9F"/>
    <w:rsid w:val="00587C28"/>
    <w:rsid w:val="00587EB8"/>
    <w:rsid w:val="00590436"/>
    <w:rsid w:val="005905BE"/>
    <w:rsid w:val="00590B67"/>
    <w:rsid w:val="00591CBF"/>
    <w:rsid w:val="00591EBB"/>
    <w:rsid w:val="005925F3"/>
    <w:rsid w:val="0059283C"/>
    <w:rsid w:val="005931D7"/>
    <w:rsid w:val="0059325B"/>
    <w:rsid w:val="00593311"/>
    <w:rsid w:val="005933D6"/>
    <w:rsid w:val="00593535"/>
    <w:rsid w:val="00593857"/>
    <w:rsid w:val="0059401A"/>
    <w:rsid w:val="005942DF"/>
    <w:rsid w:val="00594446"/>
    <w:rsid w:val="005945A4"/>
    <w:rsid w:val="0059475B"/>
    <w:rsid w:val="00594C1D"/>
    <w:rsid w:val="0059570E"/>
    <w:rsid w:val="0059663D"/>
    <w:rsid w:val="00596BF0"/>
    <w:rsid w:val="00597729"/>
    <w:rsid w:val="005A0144"/>
    <w:rsid w:val="005A0DD9"/>
    <w:rsid w:val="005A1F9F"/>
    <w:rsid w:val="005A1FED"/>
    <w:rsid w:val="005A2186"/>
    <w:rsid w:val="005A491D"/>
    <w:rsid w:val="005A4A8A"/>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31"/>
    <w:rsid w:val="005C1B12"/>
    <w:rsid w:val="005C1FEE"/>
    <w:rsid w:val="005C21E7"/>
    <w:rsid w:val="005C267D"/>
    <w:rsid w:val="005C295E"/>
    <w:rsid w:val="005C2995"/>
    <w:rsid w:val="005C2F07"/>
    <w:rsid w:val="005C3141"/>
    <w:rsid w:val="005C42C5"/>
    <w:rsid w:val="005C5151"/>
    <w:rsid w:val="005C54BB"/>
    <w:rsid w:val="005C57AE"/>
    <w:rsid w:val="005C6109"/>
    <w:rsid w:val="005C6463"/>
    <w:rsid w:val="005C6980"/>
    <w:rsid w:val="005C6CB1"/>
    <w:rsid w:val="005C6D2D"/>
    <w:rsid w:val="005C71FF"/>
    <w:rsid w:val="005C748D"/>
    <w:rsid w:val="005C7717"/>
    <w:rsid w:val="005C7B8A"/>
    <w:rsid w:val="005C7E19"/>
    <w:rsid w:val="005D0128"/>
    <w:rsid w:val="005D02B2"/>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7DF"/>
    <w:rsid w:val="005E3AB6"/>
    <w:rsid w:val="005E3D2A"/>
    <w:rsid w:val="005E4AF2"/>
    <w:rsid w:val="005E4DDB"/>
    <w:rsid w:val="005E4DE9"/>
    <w:rsid w:val="005E507A"/>
    <w:rsid w:val="005E63B2"/>
    <w:rsid w:val="005E654B"/>
    <w:rsid w:val="005E6947"/>
    <w:rsid w:val="005E6E3C"/>
    <w:rsid w:val="005E7155"/>
    <w:rsid w:val="005E7228"/>
    <w:rsid w:val="005E7309"/>
    <w:rsid w:val="005E7383"/>
    <w:rsid w:val="005E7646"/>
    <w:rsid w:val="005E7D76"/>
    <w:rsid w:val="005E7DA8"/>
    <w:rsid w:val="005F02F1"/>
    <w:rsid w:val="005F0962"/>
    <w:rsid w:val="005F09E6"/>
    <w:rsid w:val="005F0E0A"/>
    <w:rsid w:val="005F1C83"/>
    <w:rsid w:val="005F1E1A"/>
    <w:rsid w:val="005F2160"/>
    <w:rsid w:val="005F2534"/>
    <w:rsid w:val="005F28D3"/>
    <w:rsid w:val="005F2A5D"/>
    <w:rsid w:val="005F4597"/>
    <w:rsid w:val="005F4830"/>
    <w:rsid w:val="005F4A88"/>
    <w:rsid w:val="005F50D7"/>
    <w:rsid w:val="005F54BC"/>
    <w:rsid w:val="005F56AF"/>
    <w:rsid w:val="005F6AA0"/>
    <w:rsid w:val="006004A5"/>
    <w:rsid w:val="00601150"/>
    <w:rsid w:val="00601329"/>
    <w:rsid w:val="0060142A"/>
    <w:rsid w:val="006017E2"/>
    <w:rsid w:val="00604940"/>
    <w:rsid w:val="00604AE6"/>
    <w:rsid w:val="0060628C"/>
    <w:rsid w:val="006064F4"/>
    <w:rsid w:val="00606759"/>
    <w:rsid w:val="006079D6"/>
    <w:rsid w:val="00610C11"/>
    <w:rsid w:val="00611280"/>
    <w:rsid w:val="006118D7"/>
    <w:rsid w:val="00611C39"/>
    <w:rsid w:val="00612329"/>
    <w:rsid w:val="00612635"/>
    <w:rsid w:val="00612762"/>
    <w:rsid w:val="00612E97"/>
    <w:rsid w:val="006138A9"/>
    <w:rsid w:val="00613AB3"/>
    <w:rsid w:val="00613DEA"/>
    <w:rsid w:val="00613E66"/>
    <w:rsid w:val="00613E98"/>
    <w:rsid w:val="00614B17"/>
    <w:rsid w:val="006153A5"/>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6F51"/>
    <w:rsid w:val="006271B3"/>
    <w:rsid w:val="0063015E"/>
    <w:rsid w:val="00630876"/>
    <w:rsid w:val="006313E4"/>
    <w:rsid w:val="00631622"/>
    <w:rsid w:val="00631B28"/>
    <w:rsid w:val="00631CAB"/>
    <w:rsid w:val="00632E5C"/>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33"/>
    <w:rsid w:val="00650174"/>
    <w:rsid w:val="006505CC"/>
    <w:rsid w:val="006509D6"/>
    <w:rsid w:val="00651AEC"/>
    <w:rsid w:val="0065218E"/>
    <w:rsid w:val="00652941"/>
    <w:rsid w:val="00653CF4"/>
    <w:rsid w:val="00655403"/>
    <w:rsid w:val="00655596"/>
    <w:rsid w:val="0065631D"/>
    <w:rsid w:val="0065642B"/>
    <w:rsid w:val="006565A2"/>
    <w:rsid w:val="006568EA"/>
    <w:rsid w:val="00656AD8"/>
    <w:rsid w:val="00656BBE"/>
    <w:rsid w:val="00656EB8"/>
    <w:rsid w:val="00657406"/>
    <w:rsid w:val="00657867"/>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6ECB"/>
    <w:rsid w:val="006673CA"/>
    <w:rsid w:val="00667C46"/>
    <w:rsid w:val="00667C5C"/>
    <w:rsid w:val="00670240"/>
    <w:rsid w:val="00670266"/>
    <w:rsid w:val="00670A10"/>
    <w:rsid w:val="00670CC2"/>
    <w:rsid w:val="00670FB6"/>
    <w:rsid w:val="006711CB"/>
    <w:rsid w:val="0067124E"/>
    <w:rsid w:val="006712DC"/>
    <w:rsid w:val="00671B0E"/>
    <w:rsid w:val="00672D85"/>
    <w:rsid w:val="0067335C"/>
    <w:rsid w:val="00673A51"/>
    <w:rsid w:val="00673A9F"/>
    <w:rsid w:val="00673E2D"/>
    <w:rsid w:val="00674DAF"/>
    <w:rsid w:val="006750BA"/>
    <w:rsid w:val="00675167"/>
    <w:rsid w:val="00675509"/>
    <w:rsid w:val="006756B8"/>
    <w:rsid w:val="0067612B"/>
    <w:rsid w:val="00676933"/>
    <w:rsid w:val="00676D65"/>
    <w:rsid w:val="00676D9E"/>
    <w:rsid w:val="0067733E"/>
    <w:rsid w:val="0067797F"/>
    <w:rsid w:val="00677B9F"/>
    <w:rsid w:val="00677D71"/>
    <w:rsid w:val="0068007F"/>
    <w:rsid w:val="006801D4"/>
    <w:rsid w:val="006808E7"/>
    <w:rsid w:val="00680F91"/>
    <w:rsid w:val="0068120B"/>
    <w:rsid w:val="00681AC4"/>
    <w:rsid w:val="00681BBD"/>
    <w:rsid w:val="00681D62"/>
    <w:rsid w:val="00682357"/>
    <w:rsid w:val="0068241F"/>
    <w:rsid w:val="0068264A"/>
    <w:rsid w:val="00682857"/>
    <w:rsid w:val="00682BE9"/>
    <w:rsid w:val="00682EA5"/>
    <w:rsid w:val="006836CA"/>
    <w:rsid w:val="00683C75"/>
    <w:rsid w:val="00684A1C"/>
    <w:rsid w:val="00686102"/>
    <w:rsid w:val="0068633E"/>
    <w:rsid w:val="00686869"/>
    <w:rsid w:val="006868B0"/>
    <w:rsid w:val="0068757D"/>
    <w:rsid w:val="00691932"/>
    <w:rsid w:val="00692F64"/>
    <w:rsid w:val="00693490"/>
    <w:rsid w:val="00693878"/>
    <w:rsid w:val="00693A79"/>
    <w:rsid w:val="00693E86"/>
    <w:rsid w:val="0069473D"/>
    <w:rsid w:val="00694BD2"/>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078"/>
    <w:rsid w:val="006B03BE"/>
    <w:rsid w:val="006B0914"/>
    <w:rsid w:val="006B0962"/>
    <w:rsid w:val="006B0C8E"/>
    <w:rsid w:val="006B0FB9"/>
    <w:rsid w:val="006B1923"/>
    <w:rsid w:val="006B1DC7"/>
    <w:rsid w:val="006B235C"/>
    <w:rsid w:val="006B2369"/>
    <w:rsid w:val="006B298B"/>
    <w:rsid w:val="006B39E2"/>
    <w:rsid w:val="006B3F4F"/>
    <w:rsid w:val="006B4664"/>
    <w:rsid w:val="006B47AC"/>
    <w:rsid w:val="006B4B50"/>
    <w:rsid w:val="006B4B70"/>
    <w:rsid w:val="006B4F95"/>
    <w:rsid w:val="006B51F8"/>
    <w:rsid w:val="006B5DAA"/>
    <w:rsid w:val="006B5EC8"/>
    <w:rsid w:val="006B62B6"/>
    <w:rsid w:val="006B6680"/>
    <w:rsid w:val="006B6852"/>
    <w:rsid w:val="006C140F"/>
    <w:rsid w:val="006C1A39"/>
    <w:rsid w:val="006C2427"/>
    <w:rsid w:val="006C2BE2"/>
    <w:rsid w:val="006C2EF9"/>
    <w:rsid w:val="006C2FB3"/>
    <w:rsid w:val="006C31DF"/>
    <w:rsid w:val="006C4797"/>
    <w:rsid w:val="006C5127"/>
    <w:rsid w:val="006C53E6"/>
    <w:rsid w:val="006C56AC"/>
    <w:rsid w:val="006C5C5E"/>
    <w:rsid w:val="006C69FF"/>
    <w:rsid w:val="006C6A74"/>
    <w:rsid w:val="006C6E05"/>
    <w:rsid w:val="006C7581"/>
    <w:rsid w:val="006C767D"/>
    <w:rsid w:val="006D047D"/>
    <w:rsid w:val="006D0509"/>
    <w:rsid w:val="006D071E"/>
    <w:rsid w:val="006D0C2A"/>
    <w:rsid w:val="006D0C52"/>
    <w:rsid w:val="006D0E52"/>
    <w:rsid w:val="006D1B0A"/>
    <w:rsid w:val="006D1B20"/>
    <w:rsid w:val="006D201B"/>
    <w:rsid w:val="006D2023"/>
    <w:rsid w:val="006D2625"/>
    <w:rsid w:val="006D2CA2"/>
    <w:rsid w:val="006D2D7F"/>
    <w:rsid w:val="006D4392"/>
    <w:rsid w:val="006D43A7"/>
    <w:rsid w:val="006D4A76"/>
    <w:rsid w:val="006D4D7E"/>
    <w:rsid w:val="006D5B86"/>
    <w:rsid w:val="006D6201"/>
    <w:rsid w:val="006D6E39"/>
    <w:rsid w:val="006D7EA2"/>
    <w:rsid w:val="006D7EEB"/>
    <w:rsid w:val="006D7F59"/>
    <w:rsid w:val="006E0836"/>
    <w:rsid w:val="006E101C"/>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4ED9"/>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4572"/>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C73"/>
    <w:rsid w:val="00726D8F"/>
    <w:rsid w:val="0073007C"/>
    <w:rsid w:val="007304F5"/>
    <w:rsid w:val="00730974"/>
    <w:rsid w:val="00730A1E"/>
    <w:rsid w:val="007312A1"/>
    <w:rsid w:val="00731E94"/>
    <w:rsid w:val="00732266"/>
    <w:rsid w:val="007328BA"/>
    <w:rsid w:val="00732FA0"/>
    <w:rsid w:val="007330C3"/>
    <w:rsid w:val="0073311C"/>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6C21"/>
    <w:rsid w:val="00747261"/>
    <w:rsid w:val="00747331"/>
    <w:rsid w:val="00747ABA"/>
    <w:rsid w:val="00747F64"/>
    <w:rsid w:val="00750D6F"/>
    <w:rsid w:val="00750F1A"/>
    <w:rsid w:val="00751099"/>
    <w:rsid w:val="00752248"/>
    <w:rsid w:val="007523B1"/>
    <w:rsid w:val="00752E1F"/>
    <w:rsid w:val="00753E3E"/>
    <w:rsid w:val="00754421"/>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5B67"/>
    <w:rsid w:val="00766985"/>
    <w:rsid w:val="00766C69"/>
    <w:rsid w:val="00766F36"/>
    <w:rsid w:val="00767A22"/>
    <w:rsid w:val="00767B3E"/>
    <w:rsid w:val="00767F5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3C"/>
    <w:rsid w:val="00777BCE"/>
    <w:rsid w:val="00777DC5"/>
    <w:rsid w:val="00777EF8"/>
    <w:rsid w:val="00777F9D"/>
    <w:rsid w:val="00780985"/>
    <w:rsid w:val="00780B64"/>
    <w:rsid w:val="00780BA2"/>
    <w:rsid w:val="007811A7"/>
    <w:rsid w:val="00781905"/>
    <w:rsid w:val="00781CF8"/>
    <w:rsid w:val="00782100"/>
    <w:rsid w:val="00782C2E"/>
    <w:rsid w:val="00782CD2"/>
    <w:rsid w:val="00784B31"/>
    <w:rsid w:val="0078534B"/>
    <w:rsid w:val="00785735"/>
    <w:rsid w:val="007867C3"/>
    <w:rsid w:val="0078687F"/>
    <w:rsid w:val="0078765F"/>
    <w:rsid w:val="00790A00"/>
    <w:rsid w:val="00790CA5"/>
    <w:rsid w:val="00790CE5"/>
    <w:rsid w:val="00791E3B"/>
    <w:rsid w:val="007925D7"/>
    <w:rsid w:val="0079262C"/>
    <w:rsid w:val="00792819"/>
    <w:rsid w:val="00792979"/>
    <w:rsid w:val="007930FE"/>
    <w:rsid w:val="00793619"/>
    <w:rsid w:val="00793670"/>
    <w:rsid w:val="00793D92"/>
    <w:rsid w:val="007943FF"/>
    <w:rsid w:val="00794540"/>
    <w:rsid w:val="007946A0"/>
    <w:rsid w:val="00795322"/>
    <w:rsid w:val="00795DB8"/>
    <w:rsid w:val="00796094"/>
    <w:rsid w:val="00797B98"/>
    <w:rsid w:val="00797C7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1EF6"/>
    <w:rsid w:val="007B21F2"/>
    <w:rsid w:val="007B2246"/>
    <w:rsid w:val="007B261B"/>
    <w:rsid w:val="007B2B6A"/>
    <w:rsid w:val="007B2C17"/>
    <w:rsid w:val="007B2F2C"/>
    <w:rsid w:val="007B314D"/>
    <w:rsid w:val="007B3C02"/>
    <w:rsid w:val="007B3CAD"/>
    <w:rsid w:val="007B47D9"/>
    <w:rsid w:val="007B4C03"/>
    <w:rsid w:val="007B564E"/>
    <w:rsid w:val="007B5C61"/>
    <w:rsid w:val="007B6A1B"/>
    <w:rsid w:val="007B7F32"/>
    <w:rsid w:val="007C0CC6"/>
    <w:rsid w:val="007C11EB"/>
    <w:rsid w:val="007C13E3"/>
    <w:rsid w:val="007C1493"/>
    <w:rsid w:val="007C1FBE"/>
    <w:rsid w:val="007C2056"/>
    <w:rsid w:val="007C250D"/>
    <w:rsid w:val="007C2BC5"/>
    <w:rsid w:val="007C2C4B"/>
    <w:rsid w:val="007C2F03"/>
    <w:rsid w:val="007C46D7"/>
    <w:rsid w:val="007C4AA6"/>
    <w:rsid w:val="007C517F"/>
    <w:rsid w:val="007C644A"/>
    <w:rsid w:val="007C64DA"/>
    <w:rsid w:val="007C6664"/>
    <w:rsid w:val="007C6E51"/>
    <w:rsid w:val="007C744C"/>
    <w:rsid w:val="007C74F6"/>
    <w:rsid w:val="007C7ACB"/>
    <w:rsid w:val="007C7DB0"/>
    <w:rsid w:val="007D0F53"/>
    <w:rsid w:val="007D11ED"/>
    <w:rsid w:val="007D1283"/>
    <w:rsid w:val="007D151C"/>
    <w:rsid w:val="007D1D94"/>
    <w:rsid w:val="007D212F"/>
    <w:rsid w:val="007D2170"/>
    <w:rsid w:val="007D2616"/>
    <w:rsid w:val="007D2BC3"/>
    <w:rsid w:val="007D382E"/>
    <w:rsid w:val="007D3CE4"/>
    <w:rsid w:val="007D3D2A"/>
    <w:rsid w:val="007D4489"/>
    <w:rsid w:val="007D44BA"/>
    <w:rsid w:val="007D46F7"/>
    <w:rsid w:val="007D4A42"/>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19"/>
    <w:rsid w:val="007E63B0"/>
    <w:rsid w:val="007E63E3"/>
    <w:rsid w:val="007E65A8"/>
    <w:rsid w:val="007E75A5"/>
    <w:rsid w:val="007E7685"/>
    <w:rsid w:val="007F079E"/>
    <w:rsid w:val="007F1CB7"/>
    <w:rsid w:val="007F21F8"/>
    <w:rsid w:val="007F28C5"/>
    <w:rsid w:val="007F2E0E"/>
    <w:rsid w:val="007F2E87"/>
    <w:rsid w:val="007F3E3D"/>
    <w:rsid w:val="007F414D"/>
    <w:rsid w:val="007F4D6F"/>
    <w:rsid w:val="007F4DA5"/>
    <w:rsid w:val="007F502F"/>
    <w:rsid w:val="007F75A8"/>
    <w:rsid w:val="008011A7"/>
    <w:rsid w:val="008014D3"/>
    <w:rsid w:val="00801921"/>
    <w:rsid w:val="00801A6C"/>
    <w:rsid w:val="00802451"/>
    <w:rsid w:val="0080273A"/>
    <w:rsid w:val="00803682"/>
    <w:rsid w:val="00804212"/>
    <w:rsid w:val="00804442"/>
    <w:rsid w:val="00804B03"/>
    <w:rsid w:val="008056CD"/>
    <w:rsid w:val="008059FF"/>
    <w:rsid w:val="00805A5B"/>
    <w:rsid w:val="00805CAE"/>
    <w:rsid w:val="00805E83"/>
    <w:rsid w:val="00806C71"/>
    <w:rsid w:val="00806D9B"/>
    <w:rsid w:val="008079A9"/>
    <w:rsid w:val="00807A9A"/>
    <w:rsid w:val="008117CC"/>
    <w:rsid w:val="00811E51"/>
    <w:rsid w:val="00812866"/>
    <w:rsid w:val="008141B5"/>
    <w:rsid w:val="00814411"/>
    <w:rsid w:val="008149DF"/>
    <w:rsid w:val="00814DF6"/>
    <w:rsid w:val="0081501A"/>
    <w:rsid w:val="00815152"/>
    <w:rsid w:val="0081548A"/>
    <w:rsid w:val="00815514"/>
    <w:rsid w:val="00815DC6"/>
    <w:rsid w:val="00815F8D"/>
    <w:rsid w:val="00816685"/>
    <w:rsid w:val="0081688A"/>
    <w:rsid w:val="00816A6B"/>
    <w:rsid w:val="008170E4"/>
    <w:rsid w:val="008170FC"/>
    <w:rsid w:val="008175CE"/>
    <w:rsid w:val="008176B5"/>
    <w:rsid w:val="0081786A"/>
    <w:rsid w:val="008178E3"/>
    <w:rsid w:val="00817CC5"/>
    <w:rsid w:val="00817F88"/>
    <w:rsid w:val="00820488"/>
    <w:rsid w:val="00820B9B"/>
    <w:rsid w:val="00820D1B"/>
    <w:rsid w:val="00820D81"/>
    <w:rsid w:val="0082225B"/>
    <w:rsid w:val="00822498"/>
    <w:rsid w:val="0082293F"/>
    <w:rsid w:val="00822E25"/>
    <w:rsid w:val="00824389"/>
    <w:rsid w:val="00824392"/>
    <w:rsid w:val="008245DA"/>
    <w:rsid w:val="008256D6"/>
    <w:rsid w:val="0082576A"/>
    <w:rsid w:val="00826BFD"/>
    <w:rsid w:val="00827092"/>
    <w:rsid w:val="0082710A"/>
    <w:rsid w:val="00827366"/>
    <w:rsid w:val="008275F8"/>
    <w:rsid w:val="00827A68"/>
    <w:rsid w:val="00827B27"/>
    <w:rsid w:val="008306AF"/>
    <w:rsid w:val="00830EC9"/>
    <w:rsid w:val="00831250"/>
    <w:rsid w:val="008312E0"/>
    <w:rsid w:val="0083164A"/>
    <w:rsid w:val="00831D36"/>
    <w:rsid w:val="00831DA4"/>
    <w:rsid w:val="00831EB3"/>
    <w:rsid w:val="00831FA8"/>
    <w:rsid w:val="00831FBF"/>
    <w:rsid w:val="008320A5"/>
    <w:rsid w:val="00832810"/>
    <w:rsid w:val="00832E2C"/>
    <w:rsid w:val="00833070"/>
    <w:rsid w:val="008331B6"/>
    <w:rsid w:val="008345ED"/>
    <w:rsid w:val="00835927"/>
    <w:rsid w:val="00835AA8"/>
    <w:rsid w:val="00835DF1"/>
    <w:rsid w:val="008367EE"/>
    <w:rsid w:val="0083699C"/>
    <w:rsid w:val="00836EA5"/>
    <w:rsid w:val="00837CE4"/>
    <w:rsid w:val="00837D19"/>
    <w:rsid w:val="00840312"/>
    <w:rsid w:val="008403E9"/>
    <w:rsid w:val="008404D4"/>
    <w:rsid w:val="0084074D"/>
    <w:rsid w:val="00840A05"/>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56E"/>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937"/>
    <w:rsid w:val="0086396B"/>
    <w:rsid w:val="00864429"/>
    <w:rsid w:val="008644CB"/>
    <w:rsid w:val="008648F0"/>
    <w:rsid w:val="00864A03"/>
    <w:rsid w:val="00864BAF"/>
    <w:rsid w:val="008652F0"/>
    <w:rsid w:val="00865318"/>
    <w:rsid w:val="00865519"/>
    <w:rsid w:val="00865C3C"/>
    <w:rsid w:val="008661A4"/>
    <w:rsid w:val="008669EA"/>
    <w:rsid w:val="008677B6"/>
    <w:rsid w:val="00867A8D"/>
    <w:rsid w:val="00867C07"/>
    <w:rsid w:val="00867D3D"/>
    <w:rsid w:val="00870190"/>
    <w:rsid w:val="00870DC0"/>
    <w:rsid w:val="00871372"/>
    <w:rsid w:val="008716B7"/>
    <w:rsid w:val="0087187C"/>
    <w:rsid w:val="008718F3"/>
    <w:rsid w:val="00871A0A"/>
    <w:rsid w:val="008724AC"/>
    <w:rsid w:val="00872A08"/>
    <w:rsid w:val="0087324A"/>
    <w:rsid w:val="008741A6"/>
    <w:rsid w:val="00874368"/>
    <w:rsid w:val="008744AE"/>
    <w:rsid w:val="00877871"/>
    <w:rsid w:val="00877DA5"/>
    <w:rsid w:val="00880852"/>
    <w:rsid w:val="0088119D"/>
    <w:rsid w:val="00881598"/>
    <w:rsid w:val="00881F95"/>
    <w:rsid w:val="00882F26"/>
    <w:rsid w:val="008831C0"/>
    <w:rsid w:val="0088335C"/>
    <w:rsid w:val="00883602"/>
    <w:rsid w:val="008838AA"/>
    <w:rsid w:val="00883C9C"/>
    <w:rsid w:val="00884DE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65ED"/>
    <w:rsid w:val="008978A4"/>
    <w:rsid w:val="008A040A"/>
    <w:rsid w:val="008A06A4"/>
    <w:rsid w:val="008A08D8"/>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367B"/>
    <w:rsid w:val="008B4A9A"/>
    <w:rsid w:val="008B5001"/>
    <w:rsid w:val="008B5A20"/>
    <w:rsid w:val="008B63C9"/>
    <w:rsid w:val="008B71B5"/>
    <w:rsid w:val="008B7526"/>
    <w:rsid w:val="008B7619"/>
    <w:rsid w:val="008C01A1"/>
    <w:rsid w:val="008C1343"/>
    <w:rsid w:val="008C201B"/>
    <w:rsid w:val="008C2DDE"/>
    <w:rsid w:val="008C35C0"/>
    <w:rsid w:val="008C3786"/>
    <w:rsid w:val="008C3913"/>
    <w:rsid w:val="008C3B34"/>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289"/>
    <w:rsid w:val="008D420E"/>
    <w:rsid w:val="008D48AF"/>
    <w:rsid w:val="008D4CA9"/>
    <w:rsid w:val="008D535D"/>
    <w:rsid w:val="008D564E"/>
    <w:rsid w:val="008D589C"/>
    <w:rsid w:val="008D5C72"/>
    <w:rsid w:val="008D5E09"/>
    <w:rsid w:val="008D6050"/>
    <w:rsid w:val="008D68C3"/>
    <w:rsid w:val="008D768E"/>
    <w:rsid w:val="008D773B"/>
    <w:rsid w:val="008D7748"/>
    <w:rsid w:val="008D7D66"/>
    <w:rsid w:val="008D7EDA"/>
    <w:rsid w:val="008D7FA9"/>
    <w:rsid w:val="008E0597"/>
    <w:rsid w:val="008E06FC"/>
    <w:rsid w:val="008E0942"/>
    <w:rsid w:val="008E0C82"/>
    <w:rsid w:val="008E1A1B"/>
    <w:rsid w:val="008E1A8A"/>
    <w:rsid w:val="008E1B4E"/>
    <w:rsid w:val="008E1CFD"/>
    <w:rsid w:val="008E24AC"/>
    <w:rsid w:val="008E26FC"/>
    <w:rsid w:val="008E2969"/>
    <w:rsid w:val="008E2D60"/>
    <w:rsid w:val="008E3D18"/>
    <w:rsid w:val="008E4388"/>
    <w:rsid w:val="008E43D6"/>
    <w:rsid w:val="008E4674"/>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71F"/>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2A8"/>
    <w:rsid w:val="00913850"/>
    <w:rsid w:val="00913B12"/>
    <w:rsid w:val="00913E2D"/>
    <w:rsid w:val="0091420B"/>
    <w:rsid w:val="00914B51"/>
    <w:rsid w:val="00914C1D"/>
    <w:rsid w:val="00914EEA"/>
    <w:rsid w:val="00914F09"/>
    <w:rsid w:val="009157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BA7"/>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26E8"/>
    <w:rsid w:val="0094271D"/>
    <w:rsid w:val="0094327C"/>
    <w:rsid w:val="00943778"/>
    <w:rsid w:val="009437EF"/>
    <w:rsid w:val="00943BBB"/>
    <w:rsid w:val="009441B1"/>
    <w:rsid w:val="0094430C"/>
    <w:rsid w:val="00944426"/>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F5C"/>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B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4E58"/>
    <w:rsid w:val="00985B04"/>
    <w:rsid w:val="00985DC3"/>
    <w:rsid w:val="009861A9"/>
    <w:rsid w:val="00986225"/>
    <w:rsid w:val="0098667C"/>
    <w:rsid w:val="00986F93"/>
    <w:rsid w:val="00987B0D"/>
    <w:rsid w:val="00990AF2"/>
    <w:rsid w:val="00990BC0"/>
    <w:rsid w:val="00990E33"/>
    <w:rsid w:val="00990FB1"/>
    <w:rsid w:val="00991261"/>
    <w:rsid w:val="0099157D"/>
    <w:rsid w:val="00991A8B"/>
    <w:rsid w:val="009928CB"/>
    <w:rsid w:val="00993500"/>
    <w:rsid w:val="009941A8"/>
    <w:rsid w:val="009956C3"/>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6194"/>
    <w:rsid w:val="009A6950"/>
    <w:rsid w:val="009A729F"/>
    <w:rsid w:val="009A7391"/>
    <w:rsid w:val="009A7793"/>
    <w:rsid w:val="009A7EC9"/>
    <w:rsid w:val="009B0056"/>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B7F00"/>
    <w:rsid w:val="009C08DE"/>
    <w:rsid w:val="009C0DF7"/>
    <w:rsid w:val="009C1CDE"/>
    <w:rsid w:val="009C2BF8"/>
    <w:rsid w:val="009C2DCB"/>
    <w:rsid w:val="009C34D3"/>
    <w:rsid w:val="009C36D2"/>
    <w:rsid w:val="009C4EB4"/>
    <w:rsid w:val="009C6744"/>
    <w:rsid w:val="009C68DB"/>
    <w:rsid w:val="009C6DB0"/>
    <w:rsid w:val="009D00C1"/>
    <w:rsid w:val="009D095E"/>
    <w:rsid w:val="009D0BE2"/>
    <w:rsid w:val="009D0DDA"/>
    <w:rsid w:val="009D0ED6"/>
    <w:rsid w:val="009D0F71"/>
    <w:rsid w:val="009D1587"/>
    <w:rsid w:val="009D1831"/>
    <w:rsid w:val="009D1A28"/>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7CF"/>
    <w:rsid w:val="009E2D79"/>
    <w:rsid w:val="009E37B2"/>
    <w:rsid w:val="009E3AFE"/>
    <w:rsid w:val="009E3EB1"/>
    <w:rsid w:val="009E44AB"/>
    <w:rsid w:val="009E4748"/>
    <w:rsid w:val="009E4E1F"/>
    <w:rsid w:val="009E4FDB"/>
    <w:rsid w:val="009E5A74"/>
    <w:rsid w:val="009E5B2F"/>
    <w:rsid w:val="009E6659"/>
    <w:rsid w:val="009E6ABE"/>
    <w:rsid w:val="009E7309"/>
    <w:rsid w:val="009E7ADB"/>
    <w:rsid w:val="009F042F"/>
    <w:rsid w:val="009F07E0"/>
    <w:rsid w:val="009F080C"/>
    <w:rsid w:val="009F0961"/>
    <w:rsid w:val="009F0B42"/>
    <w:rsid w:val="009F0D06"/>
    <w:rsid w:val="009F0EA8"/>
    <w:rsid w:val="009F150F"/>
    <w:rsid w:val="009F1AB6"/>
    <w:rsid w:val="009F1CCE"/>
    <w:rsid w:val="009F2046"/>
    <w:rsid w:val="009F2705"/>
    <w:rsid w:val="009F2CCB"/>
    <w:rsid w:val="009F40B2"/>
    <w:rsid w:val="009F4240"/>
    <w:rsid w:val="009F42AA"/>
    <w:rsid w:val="009F473C"/>
    <w:rsid w:val="009F4A50"/>
    <w:rsid w:val="009F5915"/>
    <w:rsid w:val="009F5E8B"/>
    <w:rsid w:val="009F65C8"/>
    <w:rsid w:val="009F68BC"/>
    <w:rsid w:val="009F6BD2"/>
    <w:rsid w:val="009F6E60"/>
    <w:rsid w:val="009F6F9F"/>
    <w:rsid w:val="009F78BD"/>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548"/>
    <w:rsid w:val="00A206FA"/>
    <w:rsid w:val="00A20BF0"/>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3"/>
    <w:rsid w:val="00A25ADE"/>
    <w:rsid w:val="00A264D3"/>
    <w:rsid w:val="00A2674B"/>
    <w:rsid w:val="00A2780F"/>
    <w:rsid w:val="00A27C6E"/>
    <w:rsid w:val="00A27EC7"/>
    <w:rsid w:val="00A30049"/>
    <w:rsid w:val="00A30326"/>
    <w:rsid w:val="00A30382"/>
    <w:rsid w:val="00A30E80"/>
    <w:rsid w:val="00A30FAE"/>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5B1E"/>
    <w:rsid w:val="00A3617A"/>
    <w:rsid w:val="00A3689D"/>
    <w:rsid w:val="00A37C30"/>
    <w:rsid w:val="00A40452"/>
    <w:rsid w:val="00A40899"/>
    <w:rsid w:val="00A41149"/>
    <w:rsid w:val="00A41A00"/>
    <w:rsid w:val="00A41CEF"/>
    <w:rsid w:val="00A430EB"/>
    <w:rsid w:val="00A435B3"/>
    <w:rsid w:val="00A43E20"/>
    <w:rsid w:val="00A43ED6"/>
    <w:rsid w:val="00A44239"/>
    <w:rsid w:val="00A44768"/>
    <w:rsid w:val="00A44DC1"/>
    <w:rsid w:val="00A45495"/>
    <w:rsid w:val="00A46288"/>
    <w:rsid w:val="00A462EE"/>
    <w:rsid w:val="00A464E2"/>
    <w:rsid w:val="00A468EC"/>
    <w:rsid w:val="00A47538"/>
    <w:rsid w:val="00A47B38"/>
    <w:rsid w:val="00A506A9"/>
    <w:rsid w:val="00A50948"/>
    <w:rsid w:val="00A51621"/>
    <w:rsid w:val="00A51681"/>
    <w:rsid w:val="00A525E0"/>
    <w:rsid w:val="00A52823"/>
    <w:rsid w:val="00A52DF0"/>
    <w:rsid w:val="00A535FE"/>
    <w:rsid w:val="00A53691"/>
    <w:rsid w:val="00A53BE7"/>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9F2"/>
    <w:rsid w:val="00A72DEC"/>
    <w:rsid w:val="00A72FE9"/>
    <w:rsid w:val="00A7350D"/>
    <w:rsid w:val="00A75489"/>
    <w:rsid w:val="00A75EE0"/>
    <w:rsid w:val="00A76074"/>
    <w:rsid w:val="00A76DA1"/>
    <w:rsid w:val="00A770A2"/>
    <w:rsid w:val="00A77A85"/>
    <w:rsid w:val="00A81140"/>
    <w:rsid w:val="00A81414"/>
    <w:rsid w:val="00A81A4A"/>
    <w:rsid w:val="00A8273B"/>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03F"/>
    <w:rsid w:val="00A903D4"/>
    <w:rsid w:val="00A905D7"/>
    <w:rsid w:val="00A909F1"/>
    <w:rsid w:val="00A90A3C"/>
    <w:rsid w:val="00A90B2C"/>
    <w:rsid w:val="00A91122"/>
    <w:rsid w:val="00A91552"/>
    <w:rsid w:val="00A91766"/>
    <w:rsid w:val="00A91863"/>
    <w:rsid w:val="00A921FF"/>
    <w:rsid w:val="00A9247A"/>
    <w:rsid w:val="00A92E17"/>
    <w:rsid w:val="00A931CE"/>
    <w:rsid w:val="00A9392A"/>
    <w:rsid w:val="00A9472B"/>
    <w:rsid w:val="00A94E17"/>
    <w:rsid w:val="00A9538C"/>
    <w:rsid w:val="00A95556"/>
    <w:rsid w:val="00A957B8"/>
    <w:rsid w:val="00A957C8"/>
    <w:rsid w:val="00A95AF4"/>
    <w:rsid w:val="00A966B6"/>
    <w:rsid w:val="00A977A2"/>
    <w:rsid w:val="00AA034F"/>
    <w:rsid w:val="00AA0505"/>
    <w:rsid w:val="00AA0A8A"/>
    <w:rsid w:val="00AA0F9F"/>
    <w:rsid w:val="00AA1022"/>
    <w:rsid w:val="00AA140F"/>
    <w:rsid w:val="00AA1ED9"/>
    <w:rsid w:val="00AA1F9E"/>
    <w:rsid w:val="00AA2E0D"/>
    <w:rsid w:val="00AA339E"/>
    <w:rsid w:val="00AA390E"/>
    <w:rsid w:val="00AA3A33"/>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0A06"/>
    <w:rsid w:val="00AB159D"/>
    <w:rsid w:val="00AB15B1"/>
    <w:rsid w:val="00AB1847"/>
    <w:rsid w:val="00AB272D"/>
    <w:rsid w:val="00AB2802"/>
    <w:rsid w:val="00AB2C63"/>
    <w:rsid w:val="00AB31DD"/>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09E"/>
    <w:rsid w:val="00AC3826"/>
    <w:rsid w:val="00AC3EFF"/>
    <w:rsid w:val="00AC45BA"/>
    <w:rsid w:val="00AC4617"/>
    <w:rsid w:val="00AC4DE8"/>
    <w:rsid w:val="00AC4F7E"/>
    <w:rsid w:val="00AC50B6"/>
    <w:rsid w:val="00AC5434"/>
    <w:rsid w:val="00AC56B7"/>
    <w:rsid w:val="00AC5A46"/>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448"/>
    <w:rsid w:val="00AD28BC"/>
    <w:rsid w:val="00AD2EC9"/>
    <w:rsid w:val="00AD2F55"/>
    <w:rsid w:val="00AD370C"/>
    <w:rsid w:val="00AD43BD"/>
    <w:rsid w:val="00AD48BB"/>
    <w:rsid w:val="00AD4AD6"/>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819"/>
    <w:rsid w:val="00AE4B07"/>
    <w:rsid w:val="00AE546C"/>
    <w:rsid w:val="00AE67F7"/>
    <w:rsid w:val="00AE6C84"/>
    <w:rsid w:val="00AE6EA9"/>
    <w:rsid w:val="00AE6F5F"/>
    <w:rsid w:val="00AE7E91"/>
    <w:rsid w:val="00AE7F1F"/>
    <w:rsid w:val="00AF0034"/>
    <w:rsid w:val="00AF0113"/>
    <w:rsid w:val="00AF1159"/>
    <w:rsid w:val="00AF156F"/>
    <w:rsid w:val="00AF1B03"/>
    <w:rsid w:val="00AF2340"/>
    <w:rsid w:val="00AF2575"/>
    <w:rsid w:val="00AF2C08"/>
    <w:rsid w:val="00AF2EAD"/>
    <w:rsid w:val="00AF320B"/>
    <w:rsid w:val="00AF42BB"/>
    <w:rsid w:val="00AF5032"/>
    <w:rsid w:val="00AF5780"/>
    <w:rsid w:val="00AF5801"/>
    <w:rsid w:val="00AF5EF6"/>
    <w:rsid w:val="00AF64FB"/>
    <w:rsid w:val="00AF6C24"/>
    <w:rsid w:val="00AF7575"/>
    <w:rsid w:val="00AF7949"/>
    <w:rsid w:val="00AF7A0B"/>
    <w:rsid w:val="00AF7B90"/>
    <w:rsid w:val="00B01153"/>
    <w:rsid w:val="00B01348"/>
    <w:rsid w:val="00B0168D"/>
    <w:rsid w:val="00B018E7"/>
    <w:rsid w:val="00B01EF8"/>
    <w:rsid w:val="00B020EB"/>
    <w:rsid w:val="00B0244B"/>
    <w:rsid w:val="00B027CF"/>
    <w:rsid w:val="00B02D12"/>
    <w:rsid w:val="00B031BD"/>
    <w:rsid w:val="00B03E19"/>
    <w:rsid w:val="00B040E3"/>
    <w:rsid w:val="00B04104"/>
    <w:rsid w:val="00B045AD"/>
    <w:rsid w:val="00B04F9A"/>
    <w:rsid w:val="00B057A7"/>
    <w:rsid w:val="00B0677A"/>
    <w:rsid w:val="00B06D88"/>
    <w:rsid w:val="00B073C8"/>
    <w:rsid w:val="00B10086"/>
    <w:rsid w:val="00B107AE"/>
    <w:rsid w:val="00B109D3"/>
    <w:rsid w:val="00B11130"/>
    <w:rsid w:val="00B1168D"/>
    <w:rsid w:val="00B117F2"/>
    <w:rsid w:val="00B11DDC"/>
    <w:rsid w:val="00B11F86"/>
    <w:rsid w:val="00B122CA"/>
    <w:rsid w:val="00B12535"/>
    <w:rsid w:val="00B125BE"/>
    <w:rsid w:val="00B12B0B"/>
    <w:rsid w:val="00B1312B"/>
    <w:rsid w:val="00B13AD8"/>
    <w:rsid w:val="00B1458C"/>
    <w:rsid w:val="00B14AC4"/>
    <w:rsid w:val="00B1579E"/>
    <w:rsid w:val="00B15F43"/>
    <w:rsid w:val="00B162E4"/>
    <w:rsid w:val="00B166C6"/>
    <w:rsid w:val="00B172FD"/>
    <w:rsid w:val="00B17371"/>
    <w:rsid w:val="00B1748C"/>
    <w:rsid w:val="00B17BDF"/>
    <w:rsid w:val="00B20602"/>
    <w:rsid w:val="00B20BC5"/>
    <w:rsid w:val="00B2226C"/>
    <w:rsid w:val="00B2247C"/>
    <w:rsid w:val="00B22658"/>
    <w:rsid w:val="00B2286E"/>
    <w:rsid w:val="00B23010"/>
    <w:rsid w:val="00B240D0"/>
    <w:rsid w:val="00B2496E"/>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6E1F"/>
    <w:rsid w:val="00B36E7F"/>
    <w:rsid w:val="00B403B0"/>
    <w:rsid w:val="00B40B8E"/>
    <w:rsid w:val="00B40B99"/>
    <w:rsid w:val="00B41D98"/>
    <w:rsid w:val="00B41F2A"/>
    <w:rsid w:val="00B422AF"/>
    <w:rsid w:val="00B424CE"/>
    <w:rsid w:val="00B4296F"/>
    <w:rsid w:val="00B4329E"/>
    <w:rsid w:val="00B43884"/>
    <w:rsid w:val="00B444BC"/>
    <w:rsid w:val="00B44CCA"/>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02B"/>
    <w:rsid w:val="00B558AC"/>
    <w:rsid w:val="00B55BF1"/>
    <w:rsid w:val="00B57D62"/>
    <w:rsid w:val="00B57E2A"/>
    <w:rsid w:val="00B57FE5"/>
    <w:rsid w:val="00B600B2"/>
    <w:rsid w:val="00B61C6C"/>
    <w:rsid w:val="00B626DA"/>
    <w:rsid w:val="00B628F9"/>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0FF8"/>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3B7"/>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80D"/>
    <w:rsid w:val="00B90BE6"/>
    <w:rsid w:val="00B90BF5"/>
    <w:rsid w:val="00B91454"/>
    <w:rsid w:val="00B91B9B"/>
    <w:rsid w:val="00B92710"/>
    <w:rsid w:val="00B931AC"/>
    <w:rsid w:val="00B93790"/>
    <w:rsid w:val="00B93B76"/>
    <w:rsid w:val="00B93C07"/>
    <w:rsid w:val="00B94045"/>
    <w:rsid w:val="00B947F1"/>
    <w:rsid w:val="00B94C04"/>
    <w:rsid w:val="00B94EB1"/>
    <w:rsid w:val="00B955DF"/>
    <w:rsid w:val="00B95FBB"/>
    <w:rsid w:val="00B9650D"/>
    <w:rsid w:val="00B966F1"/>
    <w:rsid w:val="00B97192"/>
    <w:rsid w:val="00B97419"/>
    <w:rsid w:val="00B974F8"/>
    <w:rsid w:val="00B97883"/>
    <w:rsid w:val="00B97A0D"/>
    <w:rsid w:val="00BA11A9"/>
    <w:rsid w:val="00BA1C82"/>
    <w:rsid w:val="00BA2445"/>
    <w:rsid w:val="00BA2582"/>
    <w:rsid w:val="00BA2714"/>
    <w:rsid w:val="00BA35C1"/>
    <w:rsid w:val="00BA4957"/>
    <w:rsid w:val="00BA5910"/>
    <w:rsid w:val="00BA7149"/>
    <w:rsid w:val="00BA723D"/>
    <w:rsid w:val="00BA7298"/>
    <w:rsid w:val="00BA76B6"/>
    <w:rsid w:val="00BB13AD"/>
    <w:rsid w:val="00BB1DB6"/>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BB3"/>
    <w:rsid w:val="00BC224A"/>
    <w:rsid w:val="00BC22E3"/>
    <w:rsid w:val="00BC2A68"/>
    <w:rsid w:val="00BC2A6E"/>
    <w:rsid w:val="00BC2A90"/>
    <w:rsid w:val="00BC2EF6"/>
    <w:rsid w:val="00BC3A8A"/>
    <w:rsid w:val="00BC3F7E"/>
    <w:rsid w:val="00BC45B2"/>
    <w:rsid w:val="00BC4729"/>
    <w:rsid w:val="00BC515B"/>
    <w:rsid w:val="00BC5979"/>
    <w:rsid w:val="00BC6735"/>
    <w:rsid w:val="00BD0542"/>
    <w:rsid w:val="00BD05CA"/>
    <w:rsid w:val="00BD0F19"/>
    <w:rsid w:val="00BD167D"/>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226"/>
    <w:rsid w:val="00BE48D7"/>
    <w:rsid w:val="00BE53F7"/>
    <w:rsid w:val="00BE6432"/>
    <w:rsid w:val="00BE6516"/>
    <w:rsid w:val="00BE6C6B"/>
    <w:rsid w:val="00BE6CA4"/>
    <w:rsid w:val="00BE78FC"/>
    <w:rsid w:val="00BE7A84"/>
    <w:rsid w:val="00BE7E7B"/>
    <w:rsid w:val="00BF047C"/>
    <w:rsid w:val="00BF04BB"/>
    <w:rsid w:val="00BF08F5"/>
    <w:rsid w:val="00BF198B"/>
    <w:rsid w:val="00BF1CFC"/>
    <w:rsid w:val="00BF242E"/>
    <w:rsid w:val="00BF26E9"/>
    <w:rsid w:val="00BF2E72"/>
    <w:rsid w:val="00BF402A"/>
    <w:rsid w:val="00BF4087"/>
    <w:rsid w:val="00BF49C6"/>
    <w:rsid w:val="00BF4C9B"/>
    <w:rsid w:val="00BF520E"/>
    <w:rsid w:val="00BF5514"/>
    <w:rsid w:val="00BF6B76"/>
    <w:rsid w:val="00BF6E8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2EE5"/>
    <w:rsid w:val="00C13E34"/>
    <w:rsid w:val="00C1421C"/>
    <w:rsid w:val="00C14A55"/>
    <w:rsid w:val="00C14A98"/>
    <w:rsid w:val="00C14B05"/>
    <w:rsid w:val="00C152A8"/>
    <w:rsid w:val="00C15C58"/>
    <w:rsid w:val="00C162C5"/>
    <w:rsid w:val="00C16DE2"/>
    <w:rsid w:val="00C16E42"/>
    <w:rsid w:val="00C171C5"/>
    <w:rsid w:val="00C17639"/>
    <w:rsid w:val="00C20432"/>
    <w:rsid w:val="00C2054E"/>
    <w:rsid w:val="00C2059F"/>
    <w:rsid w:val="00C20835"/>
    <w:rsid w:val="00C20FE9"/>
    <w:rsid w:val="00C2154E"/>
    <w:rsid w:val="00C22D67"/>
    <w:rsid w:val="00C2339E"/>
    <w:rsid w:val="00C23560"/>
    <w:rsid w:val="00C236F0"/>
    <w:rsid w:val="00C23BA1"/>
    <w:rsid w:val="00C24971"/>
    <w:rsid w:val="00C25439"/>
    <w:rsid w:val="00C266A8"/>
    <w:rsid w:val="00C26DD8"/>
    <w:rsid w:val="00C27064"/>
    <w:rsid w:val="00C2731F"/>
    <w:rsid w:val="00C30735"/>
    <w:rsid w:val="00C30DCA"/>
    <w:rsid w:val="00C32263"/>
    <w:rsid w:val="00C32EBD"/>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2BA"/>
    <w:rsid w:val="00C4630A"/>
    <w:rsid w:val="00C46B8D"/>
    <w:rsid w:val="00C4700C"/>
    <w:rsid w:val="00C507F4"/>
    <w:rsid w:val="00C51BDD"/>
    <w:rsid w:val="00C524BC"/>
    <w:rsid w:val="00C52B72"/>
    <w:rsid w:val="00C53506"/>
    <w:rsid w:val="00C5359C"/>
    <w:rsid w:val="00C536F2"/>
    <w:rsid w:val="00C53A72"/>
    <w:rsid w:val="00C53C4A"/>
    <w:rsid w:val="00C54DDD"/>
    <w:rsid w:val="00C550F0"/>
    <w:rsid w:val="00C56191"/>
    <w:rsid w:val="00C563FC"/>
    <w:rsid w:val="00C569C1"/>
    <w:rsid w:val="00C56E89"/>
    <w:rsid w:val="00C574EA"/>
    <w:rsid w:val="00C57DE6"/>
    <w:rsid w:val="00C601B1"/>
    <w:rsid w:val="00C60F50"/>
    <w:rsid w:val="00C6151D"/>
    <w:rsid w:val="00C61F59"/>
    <w:rsid w:val="00C62F41"/>
    <w:rsid w:val="00C6338C"/>
    <w:rsid w:val="00C63735"/>
    <w:rsid w:val="00C639A2"/>
    <w:rsid w:val="00C649F1"/>
    <w:rsid w:val="00C66C21"/>
    <w:rsid w:val="00C673CF"/>
    <w:rsid w:val="00C70810"/>
    <w:rsid w:val="00C70BE9"/>
    <w:rsid w:val="00C71401"/>
    <w:rsid w:val="00C71888"/>
    <w:rsid w:val="00C724A7"/>
    <w:rsid w:val="00C72FC7"/>
    <w:rsid w:val="00C73084"/>
    <w:rsid w:val="00C733DB"/>
    <w:rsid w:val="00C743E6"/>
    <w:rsid w:val="00C748B8"/>
    <w:rsid w:val="00C75A16"/>
    <w:rsid w:val="00C75EC5"/>
    <w:rsid w:val="00C765CD"/>
    <w:rsid w:val="00C7788E"/>
    <w:rsid w:val="00C779D8"/>
    <w:rsid w:val="00C800A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3788"/>
    <w:rsid w:val="00CA40D9"/>
    <w:rsid w:val="00CA4659"/>
    <w:rsid w:val="00CA4FFF"/>
    <w:rsid w:val="00CA5319"/>
    <w:rsid w:val="00CA538C"/>
    <w:rsid w:val="00CA574E"/>
    <w:rsid w:val="00CA5C7C"/>
    <w:rsid w:val="00CA5F76"/>
    <w:rsid w:val="00CA6B3E"/>
    <w:rsid w:val="00CA6DD3"/>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B78"/>
    <w:rsid w:val="00CC7872"/>
    <w:rsid w:val="00CC7BDB"/>
    <w:rsid w:val="00CD0754"/>
    <w:rsid w:val="00CD22CF"/>
    <w:rsid w:val="00CD24DA"/>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965"/>
    <w:rsid w:val="00CE1C3C"/>
    <w:rsid w:val="00CE2537"/>
    <w:rsid w:val="00CE2884"/>
    <w:rsid w:val="00CE2E87"/>
    <w:rsid w:val="00CE343F"/>
    <w:rsid w:val="00CE34BD"/>
    <w:rsid w:val="00CE37E4"/>
    <w:rsid w:val="00CE3CAA"/>
    <w:rsid w:val="00CE495A"/>
    <w:rsid w:val="00CE4ED8"/>
    <w:rsid w:val="00CE577F"/>
    <w:rsid w:val="00CE5CFC"/>
    <w:rsid w:val="00CE675D"/>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C1D"/>
    <w:rsid w:val="00CF5F5C"/>
    <w:rsid w:val="00CF6421"/>
    <w:rsid w:val="00CF7515"/>
    <w:rsid w:val="00D001B5"/>
    <w:rsid w:val="00D00664"/>
    <w:rsid w:val="00D00A64"/>
    <w:rsid w:val="00D00B6E"/>
    <w:rsid w:val="00D014AE"/>
    <w:rsid w:val="00D01D8E"/>
    <w:rsid w:val="00D02216"/>
    <w:rsid w:val="00D023BF"/>
    <w:rsid w:val="00D0320A"/>
    <w:rsid w:val="00D034AE"/>
    <w:rsid w:val="00D03D86"/>
    <w:rsid w:val="00D040FC"/>
    <w:rsid w:val="00D041DB"/>
    <w:rsid w:val="00D05605"/>
    <w:rsid w:val="00D060F4"/>
    <w:rsid w:val="00D07B90"/>
    <w:rsid w:val="00D10920"/>
    <w:rsid w:val="00D10BB0"/>
    <w:rsid w:val="00D10C69"/>
    <w:rsid w:val="00D11A5A"/>
    <w:rsid w:val="00D12C93"/>
    <w:rsid w:val="00D13B45"/>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C61"/>
    <w:rsid w:val="00D25D8E"/>
    <w:rsid w:val="00D260CC"/>
    <w:rsid w:val="00D26144"/>
    <w:rsid w:val="00D27097"/>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BAD"/>
    <w:rsid w:val="00D37DF9"/>
    <w:rsid w:val="00D422A1"/>
    <w:rsid w:val="00D43343"/>
    <w:rsid w:val="00D43A22"/>
    <w:rsid w:val="00D440CC"/>
    <w:rsid w:val="00D44121"/>
    <w:rsid w:val="00D44420"/>
    <w:rsid w:val="00D446DF"/>
    <w:rsid w:val="00D4474E"/>
    <w:rsid w:val="00D44C70"/>
    <w:rsid w:val="00D4518A"/>
    <w:rsid w:val="00D4624B"/>
    <w:rsid w:val="00D46933"/>
    <w:rsid w:val="00D46DA3"/>
    <w:rsid w:val="00D46EFB"/>
    <w:rsid w:val="00D476E8"/>
    <w:rsid w:val="00D47997"/>
    <w:rsid w:val="00D47B4D"/>
    <w:rsid w:val="00D47E63"/>
    <w:rsid w:val="00D5022C"/>
    <w:rsid w:val="00D50409"/>
    <w:rsid w:val="00D50504"/>
    <w:rsid w:val="00D50AE3"/>
    <w:rsid w:val="00D50C8F"/>
    <w:rsid w:val="00D511C9"/>
    <w:rsid w:val="00D51347"/>
    <w:rsid w:val="00D51725"/>
    <w:rsid w:val="00D51979"/>
    <w:rsid w:val="00D526C7"/>
    <w:rsid w:val="00D52767"/>
    <w:rsid w:val="00D53435"/>
    <w:rsid w:val="00D53E8C"/>
    <w:rsid w:val="00D53FB7"/>
    <w:rsid w:val="00D5480B"/>
    <w:rsid w:val="00D54AF1"/>
    <w:rsid w:val="00D55B77"/>
    <w:rsid w:val="00D55E2A"/>
    <w:rsid w:val="00D57CB6"/>
    <w:rsid w:val="00D60074"/>
    <w:rsid w:val="00D60251"/>
    <w:rsid w:val="00D603BC"/>
    <w:rsid w:val="00D60F4A"/>
    <w:rsid w:val="00D611EE"/>
    <w:rsid w:val="00D61554"/>
    <w:rsid w:val="00D61DE5"/>
    <w:rsid w:val="00D62461"/>
    <w:rsid w:val="00D62548"/>
    <w:rsid w:val="00D62A02"/>
    <w:rsid w:val="00D62ABE"/>
    <w:rsid w:val="00D64204"/>
    <w:rsid w:val="00D642C4"/>
    <w:rsid w:val="00D64B30"/>
    <w:rsid w:val="00D6540E"/>
    <w:rsid w:val="00D65AEB"/>
    <w:rsid w:val="00D66DEF"/>
    <w:rsid w:val="00D67464"/>
    <w:rsid w:val="00D67B93"/>
    <w:rsid w:val="00D71370"/>
    <w:rsid w:val="00D71480"/>
    <w:rsid w:val="00D7177B"/>
    <w:rsid w:val="00D7223A"/>
    <w:rsid w:val="00D72689"/>
    <w:rsid w:val="00D7271E"/>
    <w:rsid w:val="00D72A7D"/>
    <w:rsid w:val="00D72E97"/>
    <w:rsid w:val="00D730A4"/>
    <w:rsid w:val="00D7362B"/>
    <w:rsid w:val="00D7388B"/>
    <w:rsid w:val="00D73F30"/>
    <w:rsid w:val="00D73FD7"/>
    <w:rsid w:val="00D748BB"/>
    <w:rsid w:val="00D74944"/>
    <w:rsid w:val="00D75113"/>
    <w:rsid w:val="00D7584A"/>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C5B"/>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0AA3"/>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10B"/>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AC6"/>
    <w:rsid w:val="00DC5D75"/>
    <w:rsid w:val="00DC70DE"/>
    <w:rsid w:val="00DC7579"/>
    <w:rsid w:val="00DC79CF"/>
    <w:rsid w:val="00DC7B79"/>
    <w:rsid w:val="00DC7F94"/>
    <w:rsid w:val="00DD022B"/>
    <w:rsid w:val="00DD0A94"/>
    <w:rsid w:val="00DD0D57"/>
    <w:rsid w:val="00DD15A9"/>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5A4"/>
    <w:rsid w:val="00DE0781"/>
    <w:rsid w:val="00DE121A"/>
    <w:rsid w:val="00DE143F"/>
    <w:rsid w:val="00DE1643"/>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9FC"/>
    <w:rsid w:val="00DF1D8C"/>
    <w:rsid w:val="00DF280F"/>
    <w:rsid w:val="00DF2858"/>
    <w:rsid w:val="00DF2862"/>
    <w:rsid w:val="00DF2D90"/>
    <w:rsid w:val="00DF2DC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2A1"/>
    <w:rsid w:val="00E044F7"/>
    <w:rsid w:val="00E0504C"/>
    <w:rsid w:val="00E07349"/>
    <w:rsid w:val="00E0755D"/>
    <w:rsid w:val="00E10CC9"/>
    <w:rsid w:val="00E110F8"/>
    <w:rsid w:val="00E11FEE"/>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26D"/>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955"/>
    <w:rsid w:val="00E32ADE"/>
    <w:rsid w:val="00E32AF2"/>
    <w:rsid w:val="00E32EC8"/>
    <w:rsid w:val="00E33726"/>
    <w:rsid w:val="00E33D93"/>
    <w:rsid w:val="00E33DBF"/>
    <w:rsid w:val="00E33E6D"/>
    <w:rsid w:val="00E3421B"/>
    <w:rsid w:val="00E34344"/>
    <w:rsid w:val="00E346B1"/>
    <w:rsid w:val="00E34897"/>
    <w:rsid w:val="00E3490E"/>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35C5"/>
    <w:rsid w:val="00E44599"/>
    <w:rsid w:val="00E463ED"/>
    <w:rsid w:val="00E468BF"/>
    <w:rsid w:val="00E46C91"/>
    <w:rsid w:val="00E4702B"/>
    <w:rsid w:val="00E4735C"/>
    <w:rsid w:val="00E475D2"/>
    <w:rsid w:val="00E4783B"/>
    <w:rsid w:val="00E47C5C"/>
    <w:rsid w:val="00E47CD8"/>
    <w:rsid w:val="00E47DF2"/>
    <w:rsid w:val="00E47E04"/>
    <w:rsid w:val="00E47F88"/>
    <w:rsid w:val="00E501C2"/>
    <w:rsid w:val="00E50780"/>
    <w:rsid w:val="00E50CDB"/>
    <w:rsid w:val="00E518FF"/>
    <w:rsid w:val="00E5222F"/>
    <w:rsid w:val="00E5239F"/>
    <w:rsid w:val="00E52DD5"/>
    <w:rsid w:val="00E53410"/>
    <w:rsid w:val="00E53498"/>
    <w:rsid w:val="00E53A1A"/>
    <w:rsid w:val="00E5460E"/>
    <w:rsid w:val="00E5559D"/>
    <w:rsid w:val="00E55C0B"/>
    <w:rsid w:val="00E5626A"/>
    <w:rsid w:val="00E5676C"/>
    <w:rsid w:val="00E56E8D"/>
    <w:rsid w:val="00E56EE0"/>
    <w:rsid w:val="00E573F8"/>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78C"/>
    <w:rsid w:val="00E65D1E"/>
    <w:rsid w:val="00E65DF3"/>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26"/>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175"/>
    <w:rsid w:val="00E87645"/>
    <w:rsid w:val="00E915CC"/>
    <w:rsid w:val="00E9246E"/>
    <w:rsid w:val="00E92585"/>
    <w:rsid w:val="00E925FB"/>
    <w:rsid w:val="00E9369B"/>
    <w:rsid w:val="00E947D0"/>
    <w:rsid w:val="00E94F26"/>
    <w:rsid w:val="00E960BF"/>
    <w:rsid w:val="00E96568"/>
    <w:rsid w:val="00E96AC5"/>
    <w:rsid w:val="00E96BE8"/>
    <w:rsid w:val="00E96CDD"/>
    <w:rsid w:val="00E96EA4"/>
    <w:rsid w:val="00EA0ECA"/>
    <w:rsid w:val="00EA0F34"/>
    <w:rsid w:val="00EA1079"/>
    <w:rsid w:val="00EA131F"/>
    <w:rsid w:val="00EA15E9"/>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A6B"/>
    <w:rsid w:val="00EB1644"/>
    <w:rsid w:val="00EB1F03"/>
    <w:rsid w:val="00EB2127"/>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3D5"/>
    <w:rsid w:val="00EC04D8"/>
    <w:rsid w:val="00EC1280"/>
    <w:rsid w:val="00EC298C"/>
    <w:rsid w:val="00EC2C26"/>
    <w:rsid w:val="00EC3861"/>
    <w:rsid w:val="00EC509C"/>
    <w:rsid w:val="00EC5301"/>
    <w:rsid w:val="00EC5CA8"/>
    <w:rsid w:val="00EC64B5"/>
    <w:rsid w:val="00EC6F60"/>
    <w:rsid w:val="00EC715C"/>
    <w:rsid w:val="00EC761D"/>
    <w:rsid w:val="00ED2644"/>
    <w:rsid w:val="00ED2D9C"/>
    <w:rsid w:val="00ED360F"/>
    <w:rsid w:val="00ED39B2"/>
    <w:rsid w:val="00ED3B38"/>
    <w:rsid w:val="00ED3EC5"/>
    <w:rsid w:val="00ED4566"/>
    <w:rsid w:val="00ED4E8E"/>
    <w:rsid w:val="00ED4F9F"/>
    <w:rsid w:val="00ED5205"/>
    <w:rsid w:val="00ED5486"/>
    <w:rsid w:val="00ED6990"/>
    <w:rsid w:val="00ED6B01"/>
    <w:rsid w:val="00ED72CB"/>
    <w:rsid w:val="00ED73CC"/>
    <w:rsid w:val="00ED7A08"/>
    <w:rsid w:val="00EE0888"/>
    <w:rsid w:val="00EE0CD9"/>
    <w:rsid w:val="00EE0FBD"/>
    <w:rsid w:val="00EE1C12"/>
    <w:rsid w:val="00EE1C1E"/>
    <w:rsid w:val="00EE1EE0"/>
    <w:rsid w:val="00EE2AB3"/>
    <w:rsid w:val="00EE2DE7"/>
    <w:rsid w:val="00EE3398"/>
    <w:rsid w:val="00EE3566"/>
    <w:rsid w:val="00EE371E"/>
    <w:rsid w:val="00EE4801"/>
    <w:rsid w:val="00EE4CD3"/>
    <w:rsid w:val="00EE50D3"/>
    <w:rsid w:val="00EE5AB7"/>
    <w:rsid w:val="00EE76EB"/>
    <w:rsid w:val="00EE77DC"/>
    <w:rsid w:val="00EE7A5A"/>
    <w:rsid w:val="00EE7AD7"/>
    <w:rsid w:val="00EE7F79"/>
    <w:rsid w:val="00EF06BF"/>
    <w:rsid w:val="00EF101D"/>
    <w:rsid w:val="00EF1C96"/>
    <w:rsid w:val="00EF1DAE"/>
    <w:rsid w:val="00EF2807"/>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741"/>
    <w:rsid w:val="00F01DBA"/>
    <w:rsid w:val="00F0219A"/>
    <w:rsid w:val="00F025F3"/>
    <w:rsid w:val="00F02ADE"/>
    <w:rsid w:val="00F03506"/>
    <w:rsid w:val="00F0389E"/>
    <w:rsid w:val="00F03AB4"/>
    <w:rsid w:val="00F03E22"/>
    <w:rsid w:val="00F043D1"/>
    <w:rsid w:val="00F045B2"/>
    <w:rsid w:val="00F04CB4"/>
    <w:rsid w:val="00F05007"/>
    <w:rsid w:val="00F05412"/>
    <w:rsid w:val="00F0553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AC3"/>
    <w:rsid w:val="00F14D7D"/>
    <w:rsid w:val="00F15864"/>
    <w:rsid w:val="00F15FC2"/>
    <w:rsid w:val="00F15FED"/>
    <w:rsid w:val="00F1614C"/>
    <w:rsid w:val="00F17345"/>
    <w:rsid w:val="00F17AC9"/>
    <w:rsid w:val="00F212DD"/>
    <w:rsid w:val="00F218FF"/>
    <w:rsid w:val="00F2244C"/>
    <w:rsid w:val="00F235BC"/>
    <w:rsid w:val="00F23722"/>
    <w:rsid w:val="00F23858"/>
    <w:rsid w:val="00F23A32"/>
    <w:rsid w:val="00F261E6"/>
    <w:rsid w:val="00F266B1"/>
    <w:rsid w:val="00F26CDA"/>
    <w:rsid w:val="00F27831"/>
    <w:rsid w:val="00F27ADA"/>
    <w:rsid w:val="00F30154"/>
    <w:rsid w:val="00F30B2E"/>
    <w:rsid w:val="00F310CE"/>
    <w:rsid w:val="00F31281"/>
    <w:rsid w:val="00F31AAA"/>
    <w:rsid w:val="00F31E00"/>
    <w:rsid w:val="00F327A8"/>
    <w:rsid w:val="00F32A4F"/>
    <w:rsid w:val="00F32AA4"/>
    <w:rsid w:val="00F33560"/>
    <w:rsid w:val="00F3460E"/>
    <w:rsid w:val="00F369F8"/>
    <w:rsid w:val="00F36C84"/>
    <w:rsid w:val="00F3712D"/>
    <w:rsid w:val="00F37384"/>
    <w:rsid w:val="00F40701"/>
    <w:rsid w:val="00F407CB"/>
    <w:rsid w:val="00F408A1"/>
    <w:rsid w:val="00F408E3"/>
    <w:rsid w:val="00F40912"/>
    <w:rsid w:val="00F413DE"/>
    <w:rsid w:val="00F41917"/>
    <w:rsid w:val="00F446E4"/>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4"/>
    <w:rsid w:val="00F575DD"/>
    <w:rsid w:val="00F614DD"/>
    <w:rsid w:val="00F62034"/>
    <w:rsid w:val="00F62AF0"/>
    <w:rsid w:val="00F6315F"/>
    <w:rsid w:val="00F63352"/>
    <w:rsid w:val="00F640FB"/>
    <w:rsid w:val="00F64B57"/>
    <w:rsid w:val="00F64B73"/>
    <w:rsid w:val="00F64F8E"/>
    <w:rsid w:val="00F654AB"/>
    <w:rsid w:val="00F6567E"/>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623"/>
    <w:rsid w:val="00F745D1"/>
    <w:rsid w:val="00F74E4E"/>
    <w:rsid w:val="00F74E5D"/>
    <w:rsid w:val="00F75600"/>
    <w:rsid w:val="00F75C16"/>
    <w:rsid w:val="00F75F32"/>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49"/>
    <w:rsid w:val="00F913D6"/>
    <w:rsid w:val="00F915EF"/>
    <w:rsid w:val="00F916BF"/>
    <w:rsid w:val="00F91A00"/>
    <w:rsid w:val="00F92094"/>
    <w:rsid w:val="00F9402A"/>
    <w:rsid w:val="00F9454F"/>
    <w:rsid w:val="00F9477D"/>
    <w:rsid w:val="00F95F1F"/>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15D"/>
    <w:rsid w:val="00FA528A"/>
    <w:rsid w:val="00FA532C"/>
    <w:rsid w:val="00FA55CB"/>
    <w:rsid w:val="00FA6EF0"/>
    <w:rsid w:val="00FA7B36"/>
    <w:rsid w:val="00FB080F"/>
    <w:rsid w:val="00FB0FB2"/>
    <w:rsid w:val="00FB1331"/>
    <w:rsid w:val="00FB271D"/>
    <w:rsid w:val="00FB29DB"/>
    <w:rsid w:val="00FB3456"/>
    <w:rsid w:val="00FB3596"/>
    <w:rsid w:val="00FB3B31"/>
    <w:rsid w:val="00FB3ECF"/>
    <w:rsid w:val="00FB48D6"/>
    <w:rsid w:val="00FB509D"/>
    <w:rsid w:val="00FB52A1"/>
    <w:rsid w:val="00FB5365"/>
    <w:rsid w:val="00FB5C39"/>
    <w:rsid w:val="00FB637B"/>
    <w:rsid w:val="00FB6B8E"/>
    <w:rsid w:val="00FB6E80"/>
    <w:rsid w:val="00FB6EF3"/>
    <w:rsid w:val="00FB72D9"/>
    <w:rsid w:val="00FB7BC0"/>
    <w:rsid w:val="00FB7D2F"/>
    <w:rsid w:val="00FB7D7B"/>
    <w:rsid w:val="00FC013D"/>
    <w:rsid w:val="00FC09B1"/>
    <w:rsid w:val="00FC0D3F"/>
    <w:rsid w:val="00FC0D78"/>
    <w:rsid w:val="00FC1360"/>
    <w:rsid w:val="00FC157F"/>
    <w:rsid w:val="00FC1687"/>
    <w:rsid w:val="00FC28DB"/>
    <w:rsid w:val="00FC2B32"/>
    <w:rsid w:val="00FC3263"/>
    <w:rsid w:val="00FC4292"/>
    <w:rsid w:val="00FC4A45"/>
    <w:rsid w:val="00FC52D9"/>
    <w:rsid w:val="00FC5709"/>
    <w:rsid w:val="00FC5C23"/>
    <w:rsid w:val="00FC63D5"/>
    <w:rsid w:val="00FC6581"/>
    <w:rsid w:val="00FC675E"/>
    <w:rsid w:val="00FC682F"/>
    <w:rsid w:val="00FC6BD0"/>
    <w:rsid w:val="00FC7DF3"/>
    <w:rsid w:val="00FD0744"/>
    <w:rsid w:val="00FD22CB"/>
    <w:rsid w:val="00FD375E"/>
    <w:rsid w:val="00FD387E"/>
    <w:rsid w:val="00FD3CA5"/>
    <w:rsid w:val="00FD3CB1"/>
    <w:rsid w:val="00FD41F6"/>
    <w:rsid w:val="00FD50ED"/>
    <w:rsid w:val="00FD5206"/>
    <w:rsid w:val="00FD5889"/>
    <w:rsid w:val="00FD5A53"/>
    <w:rsid w:val="00FD645D"/>
    <w:rsid w:val="00FD6506"/>
    <w:rsid w:val="00FD6D3C"/>
    <w:rsid w:val="00FD6F87"/>
    <w:rsid w:val="00FD7220"/>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1BC"/>
    <w:rsid w:val="00FF03A8"/>
    <w:rsid w:val="00FF0610"/>
    <w:rsid w:val="00FF08B7"/>
    <w:rsid w:val="00FF0A60"/>
    <w:rsid w:val="00FF1A93"/>
    <w:rsid w:val="00FF2316"/>
    <w:rsid w:val="00FF3111"/>
    <w:rsid w:val="00FF40E7"/>
    <w:rsid w:val="00FF4D2F"/>
    <w:rsid w:val="00FF509C"/>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3773074">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43017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4933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pomex.org.mx/ipo/lgt/indice/otzolotepec.web"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pomex.org.mx/ipo/lgt/&#237;ndice/otzolotepec.web"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58D7A-5A0A-4D0B-AB71-D16D5A81A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42</Pages>
  <Words>10557</Words>
  <Characters>58068</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8</cp:revision>
  <cp:lastPrinted>2018-09-11T15:43:00Z</cp:lastPrinted>
  <dcterms:created xsi:type="dcterms:W3CDTF">2018-08-24T00:59:00Z</dcterms:created>
  <dcterms:modified xsi:type="dcterms:W3CDTF">2018-09-28T19:41:00Z</dcterms:modified>
</cp:coreProperties>
</file>